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Bloomington Arts Commission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Full Commission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March 11, 2026, 5:15 to 6:30 pm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Hybrid Meeting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McCloskey Conference Room 135, 401 N Morton Street, Bloomington, IN 47404, or join via Zoom link below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City offers virtual options, including CATS public access television (live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and tape delayed) found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https://catstv.net/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Call to Order/Welcome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BAC Minutes/Financials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February 2026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City updates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Update: Public Art - Christina Elem, Public Art Subcommittee Chair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 Art Subcommittee Participation in Trades District Mural Selection (CCC Grant)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Update: Grants - Gerard Pannekoek &amp; Paul Anderson, Grants Subcommittee Co-Chairs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Updates to BAC Project Grant Guidelines Language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Guidelines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2160" w:hanging="360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Ineligible Expenses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NEA arts projects opportunity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From your Chair - Nada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Upcoming events and important dates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Commissioner comments/announcements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Call to adjourn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Commissioners</w:t>
      </w:r>
    </w:p>
    <w:p w:rsidR="00000000" w:rsidDel="00000000" w:rsidP="00000000" w:rsidRDefault="00000000" w:rsidRPr="00000000" w14:paraId="0000001E">
      <w:pPr>
        <w:spacing w:line="240" w:lineRule="auto"/>
        <w:rPr/>
      </w:pPr>
      <w:r w:rsidDel="00000000" w:rsidR="00000000" w:rsidRPr="00000000">
        <w:rPr>
          <w:rtl w:val="0"/>
        </w:rPr>
        <w:t xml:space="preserve">Nada Abdelrahim Term Expires: 2028-01-31</w:t>
      </w:r>
    </w:p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  <w:t xml:space="preserve">Paul Anderson Term Expires: 2027-01-31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Lynn Hooker Term Expires 2028-01-31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Brandie Macdonald Term Expires 2028-01-31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Gretchen Nall Term Expires: 2027-01-31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Gerard Pannekoek Term Expires:2026-01-31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Robert Shakespeare Term Expires: 2027-01-31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Betsy Stirratt Term Expires: 2027-01-31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Christina Elem Term Expires: 2029-01-31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Join Zoom Meeting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spreadsheets/d/1m4POj7jdI5UBSC4hC4yQaJp8obYqoX9f0uZRFndJE4w/edit#gid=256643350" TargetMode="External"/><Relationship Id="rId10" Type="http://schemas.openxmlformats.org/officeDocument/2006/relationships/hyperlink" Target="https://docs.google.com/document/d/1vuw_Dgf7Lpd9UIL0UA0bNi3NR3AzUtpo/edit?usp=sharing&amp;ouid=101125350868863187207&amp;rtpof=true&amp;sd=true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ocs.google.com/document/d/1CyycLe00l0-PPpNHczGl5W0WYBsXsoEA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tstv.net/" TargetMode="External"/><Relationship Id="rId8" Type="http://schemas.openxmlformats.org/officeDocument/2006/relationships/hyperlink" Target="https://docs.google.com/document/d/1Y2Vt5ouMh0t_9edybdWXjYqlYIwqX6oU/edit?usp=sharing&amp;ouid=101125350868863187207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YuF4BDkq7fulZBvCxBhXXxiUQ==">CgMxLjA4AHIhMWQ5RHJKamV0a0tEd2o2WXMyeWM4WE5ZS2tvYnhmMV9N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