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918FA" w14:textId="718C8C22" w:rsidR="001078B4" w:rsidRPr="00C97A4C" w:rsidRDefault="0087333B" w:rsidP="006C01C2">
      <w:pPr>
        <w:jc w:val="center"/>
        <w:rPr>
          <w:b/>
        </w:rPr>
      </w:pPr>
      <w:r>
        <w:rPr>
          <w:b/>
        </w:rPr>
        <w:t>February 16</w:t>
      </w:r>
      <w:r w:rsidR="0017317C">
        <w:rPr>
          <w:b/>
        </w:rPr>
        <w:t>, 2026</w:t>
      </w:r>
      <w:r w:rsidR="001078B4" w:rsidRPr="00C97A4C">
        <w:rPr>
          <w:b/>
        </w:rPr>
        <w:t xml:space="preserve"> Meeting Minutes</w:t>
      </w:r>
    </w:p>
    <w:p w14:paraId="229FEDFD" w14:textId="76C6292C" w:rsidR="001078B4" w:rsidRPr="00C97A4C" w:rsidRDefault="0087333B" w:rsidP="006C01C2">
      <w:pPr>
        <w:jc w:val="center"/>
        <w:rPr>
          <w:b/>
        </w:rPr>
      </w:pPr>
      <w:r>
        <w:rPr>
          <w:b/>
        </w:rPr>
        <w:t>Hooker</w:t>
      </w:r>
      <w:r w:rsidR="001078B4" w:rsidRPr="00C97A4C">
        <w:rPr>
          <w:b/>
        </w:rPr>
        <w:t xml:space="preserve"> Conference Room, City Hall</w:t>
      </w:r>
    </w:p>
    <w:p w14:paraId="6C79BB1B" w14:textId="068F697D" w:rsidR="001078B4" w:rsidRPr="00C97A4C" w:rsidRDefault="0011756A" w:rsidP="006C01C2">
      <w:pPr>
        <w:jc w:val="center"/>
        <w:rPr>
          <w:b/>
        </w:rPr>
      </w:pPr>
      <w:r>
        <w:rPr>
          <w:b/>
        </w:rPr>
        <w:t>5:0</w:t>
      </w:r>
      <w:r w:rsidR="001078B4" w:rsidRPr="00C97A4C">
        <w:rPr>
          <w:b/>
        </w:rPr>
        <w:t>0 p.m.</w:t>
      </w:r>
    </w:p>
    <w:p w14:paraId="150BDD7E" w14:textId="77777777" w:rsidR="001078B4" w:rsidRPr="00C97A4C" w:rsidRDefault="001078B4" w:rsidP="001078B4"/>
    <w:p w14:paraId="033CE6CC" w14:textId="02A049D4" w:rsidR="001078B4" w:rsidRPr="00C97A4C" w:rsidRDefault="001078B4" w:rsidP="001078B4">
      <w:r w:rsidRPr="00C97A4C">
        <w:t>The Bloomington/Monroe County Hu</w:t>
      </w:r>
      <w:r w:rsidR="0011756A">
        <w:t>man Rights Commission met at 5:0</w:t>
      </w:r>
      <w:r w:rsidR="0087333B">
        <w:t>0 p.m. on Monday, February 16</w:t>
      </w:r>
      <w:r w:rsidR="0017317C">
        <w:t>, 2026</w:t>
      </w:r>
      <w:r w:rsidRPr="00C97A4C">
        <w:t xml:space="preserve">, in the </w:t>
      </w:r>
      <w:r w:rsidR="0087333B">
        <w:t>Hooker</w:t>
      </w:r>
      <w:r w:rsidRPr="00C97A4C">
        <w:t xml:space="preserve"> Conference Room of Showers City Hall.</w:t>
      </w:r>
    </w:p>
    <w:p w14:paraId="526EC02E" w14:textId="77777777" w:rsidR="001078B4" w:rsidRPr="00C97A4C" w:rsidRDefault="001078B4" w:rsidP="001078B4"/>
    <w:p w14:paraId="1ABB60F9" w14:textId="44EBB454" w:rsidR="001078B4" w:rsidRPr="00C97A4C" w:rsidRDefault="001078B4" w:rsidP="001078B4">
      <w:r w:rsidRPr="00C97A4C">
        <w:rPr>
          <w:b/>
        </w:rPr>
        <w:t>Commissioners Attending</w:t>
      </w:r>
      <w:r w:rsidR="008A4D39">
        <w:t xml:space="preserve">: </w:t>
      </w:r>
      <w:r w:rsidR="00E216A9">
        <w:t>Sharon Baker</w:t>
      </w:r>
      <w:r w:rsidR="00F94B61">
        <w:t xml:space="preserve"> (</w:t>
      </w:r>
      <w:r w:rsidR="00BC5A68">
        <w:t>online via Zoom</w:t>
      </w:r>
      <w:r w:rsidR="001766E2">
        <w:t>)</w:t>
      </w:r>
      <w:r w:rsidR="00BC5A68">
        <w:t xml:space="preserve">, </w:t>
      </w:r>
      <w:r w:rsidR="00515A9E">
        <w:t xml:space="preserve">Kathleen </w:t>
      </w:r>
      <w:proofErr w:type="spellStart"/>
      <w:r w:rsidR="00515A9E">
        <w:t>Bensberg</w:t>
      </w:r>
      <w:proofErr w:type="spellEnd"/>
      <w:r w:rsidR="00515A9E">
        <w:t xml:space="preserve">, </w:t>
      </w:r>
      <w:r w:rsidR="009C063C">
        <w:t xml:space="preserve">Stephen </w:t>
      </w:r>
      <w:proofErr w:type="spellStart"/>
      <w:r w:rsidR="009C063C">
        <w:t>Coover</w:t>
      </w:r>
      <w:proofErr w:type="spellEnd"/>
      <w:r w:rsidR="00CD2393">
        <w:t xml:space="preserve">, </w:t>
      </w:r>
      <w:r w:rsidR="00332A1D">
        <w:t>Amy Jackson</w:t>
      </w:r>
      <w:r w:rsidR="009D3571">
        <w:t>,</w:t>
      </w:r>
      <w:r w:rsidR="00BC5A68">
        <w:t xml:space="preserve"> </w:t>
      </w:r>
      <w:r w:rsidR="00684536">
        <w:t>Emma Williams</w:t>
      </w:r>
      <w:r w:rsidR="002D4DB2">
        <w:t>, Lilliana Young</w:t>
      </w:r>
      <w:r w:rsidR="00684536">
        <w:t>.</w:t>
      </w:r>
    </w:p>
    <w:p w14:paraId="5B6A5DE4" w14:textId="3A529966" w:rsidR="001078B4" w:rsidRPr="00C97A4C" w:rsidRDefault="001078B4" w:rsidP="001078B4">
      <w:r w:rsidRPr="00C97A4C">
        <w:rPr>
          <w:b/>
        </w:rPr>
        <w:t>Staff Attending:</w:t>
      </w:r>
      <w:r w:rsidRPr="00C97A4C">
        <w:t xml:space="preserve"> BMCHRC </w:t>
      </w:r>
      <w:r w:rsidR="00441E7D">
        <w:t>Liaison</w:t>
      </w:r>
      <w:r w:rsidRPr="00C97A4C">
        <w:t xml:space="preserve"> Michael Shermis, BMCH</w:t>
      </w:r>
      <w:r w:rsidR="00823D44">
        <w:t>R</w:t>
      </w:r>
      <w:r w:rsidR="00332A1D">
        <w:t>C Assistant Annabelle Vosmeier</w:t>
      </w:r>
      <w:r w:rsidR="00275D33">
        <w:t>, Assistant City Attorney Taylor Brown</w:t>
      </w:r>
      <w:r w:rsidR="0087333B">
        <w:t>.</w:t>
      </w:r>
    </w:p>
    <w:p w14:paraId="29ADC060" w14:textId="1B5E2A26" w:rsidR="006C609F" w:rsidRPr="00EB20F0" w:rsidRDefault="001078B4" w:rsidP="001078B4">
      <w:r w:rsidRPr="00C97A4C">
        <w:rPr>
          <w:b/>
        </w:rPr>
        <w:t>Public Attending:</w:t>
      </w:r>
      <w:r w:rsidR="00EB20F0">
        <w:rPr>
          <w:b/>
        </w:rPr>
        <w:t xml:space="preserve"> </w:t>
      </w:r>
      <w:r w:rsidR="0087333B">
        <w:t xml:space="preserve">Nick </w:t>
      </w:r>
      <w:proofErr w:type="spellStart"/>
      <w:r w:rsidR="0087333B">
        <w:t>Minaudi</w:t>
      </w:r>
      <w:proofErr w:type="spellEnd"/>
      <w:r w:rsidR="0087333B">
        <w:t xml:space="preserve">, </w:t>
      </w:r>
      <w:proofErr w:type="spellStart"/>
      <w:r w:rsidR="0087333B">
        <w:t>Andino</w:t>
      </w:r>
      <w:proofErr w:type="spellEnd"/>
      <w:r w:rsidR="00D00403">
        <w:t xml:space="preserve"> </w:t>
      </w:r>
      <w:proofErr w:type="spellStart"/>
      <w:r w:rsidR="00D00403">
        <w:t>Silvania</w:t>
      </w:r>
      <w:proofErr w:type="spellEnd"/>
      <w:r w:rsidR="00D00403">
        <w:t>, Jackie Warren</w:t>
      </w:r>
      <w:r w:rsidR="00275D33">
        <w:t xml:space="preserve">, Hopi </w:t>
      </w:r>
      <w:proofErr w:type="spellStart"/>
      <w:r w:rsidR="00275D33">
        <w:t>Stosberg</w:t>
      </w:r>
      <w:proofErr w:type="spellEnd"/>
      <w:r w:rsidR="00E908B1">
        <w:t>.</w:t>
      </w:r>
    </w:p>
    <w:p w14:paraId="0F9364E2" w14:textId="77777777" w:rsidR="007C3175" w:rsidRPr="00824B6E" w:rsidRDefault="007C3175" w:rsidP="001078B4"/>
    <w:p w14:paraId="3DB69A73" w14:textId="65FC9549" w:rsidR="006C609F" w:rsidRDefault="006C609F" w:rsidP="00E040C0">
      <w:pPr>
        <w:jc w:val="center"/>
      </w:pPr>
      <w:r w:rsidRPr="00C97A4C">
        <w:t>---</w:t>
      </w:r>
    </w:p>
    <w:p w14:paraId="00D8132A" w14:textId="77777777" w:rsidR="00C10891" w:rsidRDefault="00C10891" w:rsidP="009B6890">
      <w:pPr>
        <w:rPr>
          <w:b/>
        </w:rPr>
      </w:pPr>
    </w:p>
    <w:p w14:paraId="7B3A1A67" w14:textId="77777777" w:rsidR="009A0176" w:rsidRPr="00305452" w:rsidRDefault="009A0176" w:rsidP="009B6890">
      <w:pPr>
        <w:rPr>
          <w:b/>
        </w:rPr>
      </w:pPr>
      <w:r w:rsidRPr="005637EE">
        <w:rPr>
          <w:b/>
        </w:rPr>
        <w:t>Call to Order</w:t>
      </w:r>
    </w:p>
    <w:p w14:paraId="408105F6" w14:textId="77777777" w:rsidR="00275D33" w:rsidRDefault="006176D3" w:rsidP="00515A9E">
      <w:pPr>
        <w:pStyle w:val="ListParagraph"/>
        <w:numPr>
          <w:ilvl w:val="0"/>
          <w:numId w:val="6"/>
        </w:numPr>
      </w:pPr>
      <w:r>
        <w:t xml:space="preserve">Vice Chair </w:t>
      </w:r>
      <w:r w:rsidR="0017317C">
        <w:t>Williams</w:t>
      </w:r>
      <w:r w:rsidR="00103FF6" w:rsidRPr="00305452">
        <w:t xml:space="preserve"> bro</w:t>
      </w:r>
      <w:r w:rsidR="00AF28C3">
        <w:t>ught the BMCHRC to order at 5:00</w:t>
      </w:r>
      <w:r w:rsidR="00103FF6" w:rsidRPr="00305452">
        <w:t xml:space="preserve"> PM</w:t>
      </w:r>
      <w:r w:rsidR="004515C3" w:rsidRPr="00305452">
        <w:t>.</w:t>
      </w:r>
    </w:p>
    <w:p w14:paraId="7DB69359" w14:textId="77777777" w:rsidR="00275D33" w:rsidRDefault="00275D33" w:rsidP="00275D33"/>
    <w:p w14:paraId="2E8D8846" w14:textId="77777777" w:rsidR="00275D33" w:rsidRDefault="00275D33" w:rsidP="00275D33">
      <w:r>
        <w:rPr>
          <w:b/>
        </w:rPr>
        <w:t xml:space="preserve">Guest Speaker: Nick </w:t>
      </w:r>
      <w:proofErr w:type="spellStart"/>
      <w:r>
        <w:rPr>
          <w:b/>
        </w:rPr>
        <w:t>Minaudo</w:t>
      </w:r>
      <w:proofErr w:type="spellEnd"/>
      <w:r>
        <w:rPr>
          <w:b/>
        </w:rPr>
        <w:t>, Indiana Legal Services</w:t>
      </w:r>
    </w:p>
    <w:p w14:paraId="472DD2A8" w14:textId="752EEAE5" w:rsidR="006C01C2" w:rsidRPr="00305452" w:rsidRDefault="00B4021A" w:rsidP="002B600D">
      <w:pPr>
        <w:pStyle w:val="ListParagraph"/>
        <w:numPr>
          <w:ilvl w:val="0"/>
          <w:numId w:val="9"/>
        </w:numPr>
      </w:pPr>
      <w:r>
        <w:t>N</w:t>
      </w:r>
      <w:r w:rsidR="002B600D">
        <w:t xml:space="preserve">ick </w:t>
      </w:r>
      <w:proofErr w:type="spellStart"/>
      <w:r w:rsidR="002B600D">
        <w:t>Minaudo</w:t>
      </w:r>
      <w:proofErr w:type="spellEnd"/>
      <w:r w:rsidR="002B600D">
        <w:t xml:space="preserve"> presented an introduction to the work of Indiana Legal Services, which uses the law to fight poverty, empower clients, and improve access to justice through providing civil legal assistance to eligible low-income residents of Indiana. The Bloomington office serves Monroe and thirteen other counties. </w:t>
      </w:r>
      <w:proofErr w:type="spellStart"/>
      <w:r w:rsidR="002B600D">
        <w:t>Minaudo</w:t>
      </w:r>
      <w:proofErr w:type="spellEnd"/>
      <w:r w:rsidR="002B600D">
        <w:t xml:space="preserve"> then answered questions from commissioners about ILS’s work.</w:t>
      </w:r>
      <w:r w:rsidR="00EB7703">
        <w:t xml:space="preserve"> </w:t>
      </w:r>
    </w:p>
    <w:p w14:paraId="74F8F568" w14:textId="77777777" w:rsidR="001766E2" w:rsidRDefault="001766E2" w:rsidP="001766E2"/>
    <w:p w14:paraId="47A4144A" w14:textId="6F2376FC" w:rsidR="001766E2" w:rsidRPr="00305452" w:rsidRDefault="001766E2" w:rsidP="001766E2">
      <w:r w:rsidRPr="007A5C9B">
        <w:rPr>
          <w:b/>
        </w:rPr>
        <w:t xml:space="preserve">Approval of Minutes of </w:t>
      </w:r>
      <w:r w:rsidR="0087333B">
        <w:rPr>
          <w:b/>
        </w:rPr>
        <w:t>January 20, 2026</w:t>
      </w:r>
      <w:r w:rsidRPr="007A5C9B">
        <w:rPr>
          <w:b/>
        </w:rPr>
        <w:t xml:space="preserve"> Meeting</w:t>
      </w:r>
    </w:p>
    <w:p w14:paraId="32141631" w14:textId="5B1A00D6" w:rsidR="001766E2" w:rsidRDefault="00EB7703" w:rsidP="00515A9E">
      <w:pPr>
        <w:pStyle w:val="ListParagraph"/>
        <w:numPr>
          <w:ilvl w:val="0"/>
          <w:numId w:val="1"/>
        </w:numPr>
        <w:rPr>
          <w:rFonts w:cs="Times New Roman"/>
          <w:szCs w:val="24"/>
        </w:rPr>
      </w:pPr>
      <w:r>
        <w:rPr>
          <w:rFonts w:cs="Times New Roman"/>
          <w:szCs w:val="24"/>
        </w:rPr>
        <w:t>Young</w:t>
      </w:r>
      <w:r w:rsidR="001766E2" w:rsidRPr="00305452">
        <w:rPr>
          <w:rFonts w:cs="Times New Roman"/>
          <w:szCs w:val="24"/>
        </w:rPr>
        <w:t xml:space="preserve"> moved to approve the minutes from </w:t>
      </w:r>
      <w:r w:rsidR="0087333B">
        <w:rPr>
          <w:rFonts w:cs="Times New Roman"/>
          <w:szCs w:val="24"/>
        </w:rPr>
        <w:t>January 20, 2026</w:t>
      </w:r>
      <w:r w:rsidR="001766E2" w:rsidRPr="00305452">
        <w:rPr>
          <w:rFonts w:cs="Times New Roman"/>
          <w:szCs w:val="24"/>
        </w:rPr>
        <w:t xml:space="preserve">. </w:t>
      </w:r>
      <w:r>
        <w:rPr>
          <w:rFonts w:cs="Times New Roman"/>
          <w:szCs w:val="24"/>
        </w:rPr>
        <w:t>Baker</w:t>
      </w:r>
      <w:r w:rsidR="001766E2" w:rsidRPr="00305452">
        <w:rPr>
          <w:rFonts w:cs="Times New Roman"/>
          <w:szCs w:val="24"/>
        </w:rPr>
        <w:t xml:space="preserve"> seconded. Passed unanimously by roll call vote</w:t>
      </w:r>
      <w:r>
        <w:rPr>
          <w:rFonts w:cs="Times New Roman"/>
          <w:szCs w:val="24"/>
        </w:rPr>
        <w:t>, 5</w:t>
      </w:r>
      <w:r w:rsidR="001766E2">
        <w:rPr>
          <w:rFonts w:cs="Times New Roman"/>
          <w:szCs w:val="24"/>
        </w:rPr>
        <w:t>-0</w:t>
      </w:r>
      <w:r>
        <w:rPr>
          <w:rFonts w:cs="Times New Roman"/>
          <w:szCs w:val="24"/>
        </w:rPr>
        <w:t xml:space="preserve">, </w:t>
      </w:r>
      <w:proofErr w:type="spellStart"/>
      <w:r>
        <w:rPr>
          <w:rFonts w:cs="Times New Roman"/>
          <w:szCs w:val="24"/>
        </w:rPr>
        <w:t>Bensberg</w:t>
      </w:r>
      <w:proofErr w:type="spellEnd"/>
      <w:r>
        <w:rPr>
          <w:rFonts w:cs="Times New Roman"/>
          <w:szCs w:val="24"/>
        </w:rPr>
        <w:t xml:space="preserve"> abstaining due to </w:t>
      </w:r>
      <w:r w:rsidR="00B4021A">
        <w:rPr>
          <w:rFonts w:cs="Times New Roman"/>
          <w:szCs w:val="24"/>
        </w:rPr>
        <w:t xml:space="preserve">previous </w:t>
      </w:r>
      <w:r>
        <w:rPr>
          <w:rFonts w:cs="Times New Roman"/>
          <w:szCs w:val="24"/>
        </w:rPr>
        <w:t>absence</w:t>
      </w:r>
      <w:r w:rsidR="001766E2" w:rsidRPr="00305452">
        <w:rPr>
          <w:rFonts w:cs="Times New Roman"/>
          <w:szCs w:val="24"/>
        </w:rPr>
        <w:t>.</w:t>
      </w:r>
    </w:p>
    <w:p w14:paraId="4E1B6639" w14:textId="77777777" w:rsidR="007F7D5E" w:rsidRDefault="007F7D5E" w:rsidP="007F7D5E"/>
    <w:p w14:paraId="7291C449" w14:textId="1A9021CE" w:rsidR="007F7D5E" w:rsidRDefault="007F7D5E" w:rsidP="007F7D5E">
      <w:r>
        <w:rPr>
          <w:b/>
        </w:rPr>
        <w:t>Elections</w:t>
      </w:r>
    </w:p>
    <w:p w14:paraId="266D959C" w14:textId="09E24330" w:rsidR="007F7D5E" w:rsidRDefault="00EB7703" w:rsidP="00515A9E">
      <w:pPr>
        <w:pStyle w:val="ListParagraph"/>
        <w:numPr>
          <w:ilvl w:val="0"/>
          <w:numId w:val="10"/>
        </w:numPr>
      </w:pPr>
      <w:r>
        <w:t xml:space="preserve">Baker nominated </w:t>
      </w:r>
      <w:r w:rsidRPr="00EB7703">
        <w:rPr>
          <w:b/>
        </w:rPr>
        <w:t>Williams</w:t>
      </w:r>
      <w:r>
        <w:t xml:space="preserve"> as chair. Elected unanimously through roll call vote, 6-0.</w:t>
      </w:r>
    </w:p>
    <w:p w14:paraId="4838341F" w14:textId="482AE62F" w:rsidR="00EB7703" w:rsidRDefault="00EB7703" w:rsidP="00515A9E">
      <w:pPr>
        <w:pStyle w:val="ListParagraph"/>
        <w:numPr>
          <w:ilvl w:val="0"/>
          <w:numId w:val="10"/>
        </w:numPr>
      </w:pPr>
      <w:proofErr w:type="spellStart"/>
      <w:r>
        <w:t>Coover</w:t>
      </w:r>
      <w:proofErr w:type="spellEnd"/>
      <w:r>
        <w:t xml:space="preserve"> nominated </w:t>
      </w:r>
      <w:r>
        <w:rPr>
          <w:b/>
        </w:rPr>
        <w:t>Jackson</w:t>
      </w:r>
      <w:r>
        <w:t xml:space="preserve"> as vice-chair. </w:t>
      </w:r>
      <w:r w:rsidRPr="00EB7703">
        <w:rPr>
          <w:b/>
        </w:rPr>
        <w:t>Young</w:t>
      </w:r>
      <w:r>
        <w:t xml:space="preserve"> nominated herself as vice-chair. Jackson was elected, 4-2.</w:t>
      </w:r>
    </w:p>
    <w:p w14:paraId="30CD746A" w14:textId="38F3E756" w:rsidR="00EB7703" w:rsidRDefault="00EB7703" w:rsidP="00515A9E">
      <w:pPr>
        <w:pStyle w:val="ListParagraph"/>
        <w:numPr>
          <w:ilvl w:val="0"/>
          <w:numId w:val="10"/>
        </w:numPr>
      </w:pPr>
      <w:r>
        <w:t>Jackson nominated Young as secretary; she did not accept</w:t>
      </w:r>
      <w:r w:rsidR="002B600D">
        <w:t xml:space="preserve"> the nomination</w:t>
      </w:r>
      <w:r>
        <w:t xml:space="preserve">. Williams nominated </w:t>
      </w:r>
      <w:proofErr w:type="spellStart"/>
      <w:r>
        <w:rPr>
          <w:b/>
        </w:rPr>
        <w:t>Coover</w:t>
      </w:r>
      <w:proofErr w:type="spellEnd"/>
      <w:r>
        <w:t>. Elected unanimously through roll call vote, 6-0.</w:t>
      </w:r>
    </w:p>
    <w:p w14:paraId="081AC648" w14:textId="77777777" w:rsidR="00EB7703" w:rsidRDefault="00EB7703" w:rsidP="00EB7703"/>
    <w:p w14:paraId="0016C409" w14:textId="48098D3F" w:rsidR="00EB7703" w:rsidRDefault="00EB7703" w:rsidP="00EB7703">
      <w:pPr>
        <w:rPr>
          <w:b/>
        </w:rPr>
      </w:pPr>
      <w:r>
        <w:rPr>
          <w:b/>
        </w:rPr>
        <w:t>Commission on the Status of Black Males Appointment</w:t>
      </w:r>
    </w:p>
    <w:p w14:paraId="317C8DFE" w14:textId="11E3A863" w:rsidR="00EB7703" w:rsidRPr="00EB7703" w:rsidRDefault="002B600D" w:rsidP="00EB7703">
      <w:pPr>
        <w:pStyle w:val="ListParagraph"/>
        <w:numPr>
          <w:ilvl w:val="0"/>
          <w:numId w:val="11"/>
        </w:numPr>
      </w:pPr>
      <w:r>
        <w:t xml:space="preserve">Shermis reported that the BMCHRC’s appointment to the Commission on the Status of Black Males, Cornelius Wright, was up for reappointment after a successful first term and had agreed to continue to serve. </w:t>
      </w:r>
      <w:proofErr w:type="spellStart"/>
      <w:r>
        <w:t>Bensberg</w:t>
      </w:r>
      <w:proofErr w:type="spellEnd"/>
      <w:r>
        <w:t xml:space="preserve"> moved to reappoint him for a two-year term; Jackson seconded.</w:t>
      </w:r>
      <w:r w:rsidR="00DF20BB">
        <w:t xml:space="preserve"> Reappointed unanimously through roll call vote, 6-0. Jackson suggested inviting him to a meeting.</w:t>
      </w:r>
    </w:p>
    <w:p w14:paraId="195954C2" w14:textId="77777777" w:rsidR="00BC5A68" w:rsidRPr="00BC5A68" w:rsidRDefault="00BC5A68" w:rsidP="00BC5A68"/>
    <w:p w14:paraId="27B9234A" w14:textId="77777777" w:rsidR="00BC5A68" w:rsidRDefault="00BC5A68" w:rsidP="00BC5A68">
      <w:r w:rsidRPr="00D141AA">
        <w:rPr>
          <w:b/>
        </w:rPr>
        <w:t>Report from Staff</w:t>
      </w:r>
    </w:p>
    <w:p w14:paraId="13B67EB9" w14:textId="17250927" w:rsidR="00515A9E" w:rsidRPr="00515A9E" w:rsidRDefault="00DF20BB" w:rsidP="00515A9E">
      <w:pPr>
        <w:pStyle w:val="ListParagraph"/>
        <w:numPr>
          <w:ilvl w:val="0"/>
          <w:numId w:val="8"/>
        </w:numPr>
      </w:pPr>
      <w:r>
        <w:rPr>
          <w:b/>
        </w:rPr>
        <w:t>MLK, Jr. Birthday Celebration Commission</w:t>
      </w:r>
      <w:r w:rsidR="002B600D">
        <w:rPr>
          <w:b/>
        </w:rPr>
        <w:t xml:space="preserve"> Donation</w:t>
      </w:r>
      <w:r>
        <w:rPr>
          <w:b/>
        </w:rPr>
        <w:t xml:space="preserve">: </w:t>
      </w:r>
      <w:r w:rsidR="002B600D">
        <w:t xml:space="preserve">Shermis reported that the MLK, Jr. Birthday Celebration Commission was seeking a donation of $250 to make up a shortfall in fundraising. The BMCHRC had been a previous donor, although not in </w:t>
      </w:r>
      <w:r w:rsidR="00667260">
        <w:t>the past couple</w:t>
      </w:r>
      <w:bookmarkStart w:id="0" w:name="_GoBack"/>
      <w:bookmarkEnd w:id="0"/>
      <w:r w:rsidR="002B600D">
        <w:t xml:space="preserve"> years, and has</w:t>
      </w:r>
      <w:r w:rsidR="00512482">
        <w:t xml:space="preserve"> funding from Bloomington United</w:t>
      </w:r>
      <w:r w:rsidR="002B600D">
        <w:t xml:space="preserve">. </w:t>
      </w:r>
      <w:proofErr w:type="spellStart"/>
      <w:r w:rsidR="002B600D">
        <w:t>Coover</w:t>
      </w:r>
      <w:proofErr w:type="spellEnd"/>
      <w:r w:rsidR="002B600D">
        <w:t xml:space="preserve"> moved to donate the $250; Baker seconded.</w:t>
      </w:r>
      <w:r w:rsidR="00205F5F">
        <w:t xml:space="preserve"> Passed unanimously through roll call vote, 6-0. </w:t>
      </w:r>
    </w:p>
    <w:p w14:paraId="78054B8C" w14:textId="5B283FB8" w:rsidR="00BC5A68" w:rsidRPr="00C97A4C" w:rsidRDefault="00747C93" w:rsidP="00515A9E">
      <w:r>
        <w:tab/>
      </w:r>
    </w:p>
    <w:p w14:paraId="7E302980" w14:textId="77777777" w:rsidR="00BC5A68" w:rsidRPr="00C97A4C" w:rsidRDefault="00BC5A68" w:rsidP="00BC5A68">
      <w:r w:rsidRPr="00F62EED">
        <w:rPr>
          <w:b/>
        </w:rPr>
        <w:t>Reports from Commissioners</w:t>
      </w:r>
    </w:p>
    <w:p w14:paraId="4EB443D7" w14:textId="11A388C0" w:rsidR="001E6FF6" w:rsidRPr="00515A9E" w:rsidRDefault="00205F5F" w:rsidP="00515A9E">
      <w:pPr>
        <w:pStyle w:val="ListParagraph"/>
        <w:numPr>
          <w:ilvl w:val="0"/>
          <w:numId w:val="3"/>
        </w:numPr>
      </w:pPr>
      <w:r>
        <w:rPr>
          <w:b/>
        </w:rPr>
        <w:t xml:space="preserve">Jackson: </w:t>
      </w:r>
      <w:r w:rsidR="00512482">
        <w:t xml:space="preserve">The </w:t>
      </w:r>
      <w:r>
        <w:t xml:space="preserve">Front Door is having its inaugural event on Sunday at Western </w:t>
      </w:r>
      <w:proofErr w:type="spellStart"/>
      <w:r>
        <w:t>Skateland</w:t>
      </w:r>
      <w:proofErr w:type="spellEnd"/>
      <w:r w:rsidR="00512482">
        <w:t>, to be followed by a self-defense</w:t>
      </w:r>
      <w:r>
        <w:t xml:space="preserve"> event in March. </w:t>
      </w:r>
      <w:r w:rsidR="00512482">
        <w:t>They are looking for an accessible space, particularly in the downtown area</w:t>
      </w:r>
      <w:r>
        <w:t>.</w:t>
      </w:r>
    </w:p>
    <w:p w14:paraId="2B3B9468" w14:textId="77777777" w:rsidR="00BC5A68" w:rsidRPr="00D23199" w:rsidRDefault="00BC5A68" w:rsidP="00D23199"/>
    <w:p w14:paraId="32DA99FD" w14:textId="77777777" w:rsidR="006C01C2" w:rsidRPr="00C97A4C" w:rsidRDefault="006C01C2" w:rsidP="006C01C2">
      <w:r w:rsidRPr="002808EF">
        <w:rPr>
          <w:b/>
        </w:rPr>
        <w:t>Open Cases</w:t>
      </w:r>
    </w:p>
    <w:p w14:paraId="5F732A27" w14:textId="32170074" w:rsidR="00515A9E" w:rsidRDefault="00BB7ECE" w:rsidP="00515A9E">
      <w:pPr>
        <w:pStyle w:val="ListParagraph"/>
        <w:numPr>
          <w:ilvl w:val="0"/>
          <w:numId w:val="7"/>
        </w:numPr>
      </w:pPr>
      <w:r>
        <w:t xml:space="preserve">Williams’s </w:t>
      </w:r>
      <w:r w:rsidR="009D5C71">
        <w:t>disability discrimination in employment. Rece</w:t>
      </w:r>
      <w:r w:rsidR="00C813C1">
        <w:t xml:space="preserve">ived position statement, requesting </w:t>
      </w:r>
      <w:r w:rsidR="009D5C71">
        <w:t xml:space="preserve">more information. </w:t>
      </w:r>
    </w:p>
    <w:p w14:paraId="4CC92D3D" w14:textId="404B2CF5" w:rsidR="009D5C71" w:rsidRDefault="009D5C71" w:rsidP="00515A9E">
      <w:pPr>
        <w:pStyle w:val="ListParagraph"/>
        <w:numPr>
          <w:ilvl w:val="0"/>
          <w:numId w:val="7"/>
        </w:numPr>
      </w:pPr>
      <w:r>
        <w:t>Young’s national origin discrimination in employment. Respondent asked for extension.</w:t>
      </w:r>
    </w:p>
    <w:p w14:paraId="05B4BB2F" w14:textId="200F1550" w:rsidR="00BB7ECE" w:rsidRDefault="009D5C71" w:rsidP="00515A9E">
      <w:pPr>
        <w:pStyle w:val="ListParagraph"/>
        <w:numPr>
          <w:ilvl w:val="0"/>
          <w:numId w:val="7"/>
        </w:numPr>
      </w:pPr>
      <w:proofErr w:type="spellStart"/>
      <w:r>
        <w:t>Bensberg’s</w:t>
      </w:r>
      <w:proofErr w:type="spellEnd"/>
      <w:r>
        <w:t xml:space="preserve"> disability discrimination in employment. </w:t>
      </w:r>
      <w:r w:rsidR="00C813C1">
        <w:t>Requested additional information; the responded asked for an extension.</w:t>
      </w:r>
    </w:p>
    <w:p w14:paraId="015A2C73" w14:textId="0A975C3D" w:rsidR="00C0035C" w:rsidRDefault="00C0035C" w:rsidP="00515A9E">
      <w:pPr>
        <w:pStyle w:val="ListParagraph"/>
        <w:numPr>
          <w:ilvl w:val="0"/>
          <w:numId w:val="7"/>
        </w:numPr>
      </w:pPr>
      <w:r>
        <w:t xml:space="preserve">Jackson’s </w:t>
      </w:r>
      <w:r w:rsidR="00986A73">
        <w:t>racial</w:t>
      </w:r>
      <w:r>
        <w:t xml:space="preserve"> discrimination in hou</w:t>
      </w:r>
      <w:r w:rsidR="00C813C1">
        <w:t>sing case. Still awaiting a potential appeal.</w:t>
      </w:r>
    </w:p>
    <w:p w14:paraId="75AA1489" w14:textId="77777777" w:rsidR="0054330D" w:rsidRPr="00F94B61" w:rsidRDefault="0054330D" w:rsidP="0054330D">
      <w:pPr>
        <w:rPr>
          <w:rFonts w:eastAsia="Arial"/>
        </w:rPr>
      </w:pPr>
    </w:p>
    <w:p w14:paraId="6567024D" w14:textId="77777777" w:rsidR="006C01C2" w:rsidRPr="00C97A4C" w:rsidRDefault="006C01C2" w:rsidP="006C01C2">
      <w:r w:rsidRPr="00BA5C21">
        <w:rPr>
          <w:b/>
        </w:rPr>
        <w:t>Assignment of New Cases</w:t>
      </w:r>
    </w:p>
    <w:p w14:paraId="5051C85F" w14:textId="556017F8" w:rsidR="00ED71C9" w:rsidRPr="003D4442" w:rsidRDefault="00C813C1" w:rsidP="00515A9E">
      <w:pPr>
        <w:pStyle w:val="ListParagraph"/>
        <w:numPr>
          <w:ilvl w:val="0"/>
          <w:numId w:val="2"/>
        </w:numPr>
        <w:rPr>
          <w:rFonts w:cs="Times New Roman"/>
          <w:szCs w:val="24"/>
        </w:rPr>
      </w:pPr>
      <w:r>
        <w:rPr>
          <w:rFonts w:cs="Times New Roman"/>
          <w:szCs w:val="24"/>
        </w:rPr>
        <w:t>Two intake interviews (racial discrimination and national origin discrimination in employment) are scheduled for later this week.</w:t>
      </w:r>
    </w:p>
    <w:p w14:paraId="46BE6026" w14:textId="6F288736" w:rsidR="001E3E7C" w:rsidRPr="00C97A4C" w:rsidRDefault="001E3E7C" w:rsidP="00FD4D00"/>
    <w:p w14:paraId="0BBF458F" w14:textId="741F8C8B" w:rsidR="00A0496B" w:rsidRPr="00422DFA" w:rsidRDefault="006C01C2" w:rsidP="00422DFA">
      <w:r w:rsidRPr="00AE0DD8">
        <w:rPr>
          <w:b/>
        </w:rPr>
        <w:t>Unfinished Business</w:t>
      </w:r>
      <w:r w:rsidR="00E817CC">
        <w:t xml:space="preserve"> </w:t>
      </w:r>
    </w:p>
    <w:p w14:paraId="1BC71B98" w14:textId="233D6BF5" w:rsidR="00310190" w:rsidRDefault="00C813C1" w:rsidP="00515A9E">
      <w:pPr>
        <w:pStyle w:val="ListParagraph"/>
        <w:numPr>
          <w:ilvl w:val="0"/>
          <w:numId w:val="5"/>
        </w:numPr>
      </w:pPr>
      <w:r>
        <w:rPr>
          <w:b/>
        </w:rPr>
        <w:t xml:space="preserve">Advocacy: </w:t>
      </w:r>
      <w:r>
        <w:t>Commissions asked brief questions of Brown following last month’s discussion.</w:t>
      </w:r>
      <w:r w:rsidR="007F1A8A">
        <w:t xml:space="preserve"> </w:t>
      </w:r>
    </w:p>
    <w:p w14:paraId="2B768C68" w14:textId="5BB83D28" w:rsidR="00664E5A" w:rsidRDefault="00C813C1" w:rsidP="00515A9E">
      <w:pPr>
        <w:pStyle w:val="ListParagraph"/>
        <w:numPr>
          <w:ilvl w:val="0"/>
          <w:numId w:val="5"/>
        </w:numPr>
      </w:pPr>
      <w:r>
        <w:rPr>
          <w:b/>
        </w:rPr>
        <w:t>Art/Essay Contest:</w:t>
      </w:r>
      <w:r>
        <w:t xml:space="preserve"> </w:t>
      </w:r>
      <w:proofErr w:type="spellStart"/>
      <w:r>
        <w:t>Bensberg</w:t>
      </w:r>
      <w:proofErr w:type="spellEnd"/>
      <w:r>
        <w:t xml:space="preserve"> volunteered to judge essays and Williams volunteered to judge art.</w:t>
      </w:r>
      <w:r w:rsidR="00664E5A">
        <w:t xml:space="preserve"> </w:t>
      </w:r>
    </w:p>
    <w:p w14:paraId="5B5B4451" w14:textId="07C8ABCC" w:rsidR="006F403C" w:rsidRPr="00786D32" w:rsidRDefault="006F403C" w:rsidP="00B92059">
      <w:pPr>
        <w:rPr>
          <w:b/>
        </w:rPr>
      </w:pPr>
    </w:p>
    <w:p w14:paraId="6BC0A3A8" w14:textId="77777777" w:rsidR="00365400" w:rsidRDefault="009E7A20" w:rsidP="00365400">
      <w:pPr>
        <w:rPr>
          <w:b/>
        </w:rPr>
      </w:pPr>
      <w:r w:rsidRPr="00305452">
        <w:rPr>
          <w:b/>
        </w:rPr>
        <w:t>New Business</w:t>
      </w:r>
    </w:p>
    <w:p w14:paraId="7FF82D79" w14:textId="53723FD4" w:rsidR="00DE7327" w:rsidRPr="00787682" w:rsidRDefault="00515A9E" w:rsidP="00515A9E">
      <w:pPr>
        <w:pStyle w:val="ListParagraph"/>
        <w:numPr>
          <w:ilvl w:val="0"/>
          <w:numId w:val="4"/>
        </w:numPr>
      </w:pPr>
      <w:r w:rsidRPr="00515A9E">
        <w:t>None</w:t>
      </w:r>
      <w:r w:rsidR="00F67F14">
        <w:t>.</w:t>
      </w:r>
    </w:p>
    <w:p w14:paraId="4DA75FF7" w14:textId="77777777" w:rsidR="00FC4681" w:rsidRDefault="00FC4681" w:rsidP="00FC4681">
      <w:pPr>
        <w:rPr>
          <w:b/>
        </w:rPr>
      </w:pPr>
    </w:p>
    <w:p w14:paraId="34C516E7" w14:textId="483BA60B" w:rsidR="00FC4681" w:rsidRPr="00FC4681" w:rsidRDefault="00FC4681" w:rsidP="00FC4681">
      <w:pPr>
        <w:rPr>
          <w:b/>
        </w:rPr>
      </w:pPr>
      <w:r w:rsidRPr="00305452">
        <w:rPr>
          <w:b/>
        </w:rPr>
        <w:t>Public Input</w:t>
      </w:r>
    </w:p>
    <w:p w14:paraId="75771899" w14:textId="429837B2" w:rsidR="00932DFE" w:rsidRPr="00AA3E95" w:rsidRDefault="0054330D" w:rsidP="00515A9E">
      <w:pPr>
        <w:pStyle w:val="ListParagraph"/>
        <w:numPr>
          <w:ilvl w:val="0"/>
          <w:numId w:val="4"/>
        </w:numPr>
      </w:pPr>
      <w:r>
        <w:t>None</w:t>
      </w:r>
      <w:r w:rsidR="00EC4BEA">
        <w:t>.</w:t>
      </w:r>
      <w:r w:rsidR="00620771">
        <w:t xml:space="preserve"> </w:t>
      </w:r>
    </w:p>
    <w:p w14:paraId="6F299AB0" w14:textId="77777777" w:rsidR="00DC41CE" w:rsidRPr="00C97A4C" w:rsidRDefault="00DC41CE" w:rsidP="00DC41CE"/>
    <w:p w14:paraId="41C7D7C4" w14:textId="191FB104" w:rsidR="00E37DD6" w:rsidRDefault="00DC41CE" w:rsidP="00934D59">
      <w:r w:rsidRPr="00C97A4C">
        <w:rPr>
          <w:b/>
        </w:rPr>
        <w:t xml:space="preserve">Adjournment: </w:t>
      </w:r>
      <w:r w:rsidR="00EB7703">
        <w:t xml:space="preserve">Chair </w:t>
      </w:r>
      <w:r w:rsidR="00DE7327">
        <w:t>Williams</w:t>
      </w:r>
      <w:r w:rsidRPr="00C97A4C">
        <w:t xml:space="preserve"> adjourned the meeting at </w:t>
      </w:r>
      <w:r w:rsidR="00DE7327">
        <w:t>6:0</w:t>
      </w:r>
      <w:r w:rsidR="00FB58D4">
        <w:t>8</w:t>
      </w:r>
      <w:r w:rsidR="00597B49" w:rsidRPr="00C97A4C">
        <w:t xml:space="preserve"> p.m</w:t>
      </w:r>
      <w:r w:rsidRPr="00C97A4C">
        <w:t>.</w:t>
      </w:r>
    </w:p>
    <w:sectPr w:rsidR="00E37DD6" w:rsidSect="007C7048">
      <w:headerReference w:type="default" r:id="rId7"/>
      <w:footerReference w:type="default" r:id="rId8"/>
      <w:headerReference w:type="first" r:id="rId9"/>
      <w:footerReference w:type="first" r:id="rId10"/>
      <w:pgSz w:w="12240" w:h="15840"/>
      <w:pgMar w:top="1440" w:right="1350" w:bottom="1440" w:left="1440" w:header="360" w:footer="3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2B49A" w14:textId="77777777" w:rsidR="00F641B2" w:rsidRDefault="00F641B2" w:rsidP="00986497">
      <w:r>
        <w:separator/>
      </w:r>
    </w:p>
  </w:endnote>
  <w:endnote w:type="continuationSeparator" w:id="0">
    <w:p w14:paraId="5EA6E565" w14:textId="77777777" w:rsidR="00F641B2" w:rsidRDefault="00F641B2" w:rsidP="0098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20333" w14:textId="77777777" w:rsidR="00FC46C7" w:rsidRDefault="00FC46C7">
    <w:pPr>
      <w:pStyle w:val="Footer"/>
    </w:pPr>
  </w:p>
  <w:tbl>
    <w:tblPr>
      <w:tblW w:w="11880" w:type="dxa"/>
      <w:tblInd w:w="-1152" w:type="dxa"/>
      <w:tblLook w:val="01E0" w:firstRow="1" w:lastRow="1" w:firstColumn="1" w:lastColumn="1" w:noHBand="0" w:noVBand="0"/>
    </w:tblPr>
    <w:tblGrid>
      <w:gridCol w:w="2160"/>
      <w:gridCol w:w="256"/>
      <w:gridCol w:w="284"/>
      <w:gridCol w:w="2340"/>
      <w:gridCol w:w="1365"/>
      <w:gridCol w:w="2415"/>
      <w:gridCol w:w="720"/>
      <w:gridCol w:w="360"/>
      <w:gridCol w:w="1980"/>
    </w:tblGrid>
    <w:tr w:rsidR="00FC46C7" w:rsidRPr="004769C4" w14:paraId="32EB5BE6" w14:textId="77777777" w:rsidTr="00FC46C7">
      <w:tc>
        <w:tcPr>
          <w:tcW w:w="2160" w:type="dxa"/>
          <w:tcBorders>
            <w:top w:val="single" w:sz="4" w:space="0" w:color="auto"/>
          </w:tcBorders>
          <w:shd w:val="clear" w:color="auto" w:fill="auto"/>
        </w:tcPr>
        <w:p w14:paraId="5871907F" w14:textId="77777777" w:rsidR="00FC46C7" w:rsidRPr="004769C4" w:rsidRDefault="00FC46C7" w:rsidP="00FC46C7">
          <w:pPr>
            <w:tabs>
              <w:tab w:val="center" w:pos="4320"/>
              <w:tab w:val="right" w:pos="8640"/>
            </w:tabs>
            <w:rPr>
              <w:b/>
              <w:sz w:val="20"/>
              <w:szCs w:val="20"/>
            </w:rPr>
          </w:pPr>
          <w:smartTag w:uri="urn:schemas-microsoft-com:office:smarttags" w:element="Street">
            <w:smartTag w:uri="urn:schemas-microsoft-com:office:smarttags" w:element="address">
              <w:r w:rsidRPr="004769C4">
                <w:rPr>
                  <w:b/>
                  <w:sz w:val="20"/>
                  <w:szCs w:val="20"/>
                </w:rPr>
                <w:t>401 N. Morton Street</w:t>
              </w:r>
            </w:smartTag>
          </w:smartTag>
        </w:p>
      </w:tc>
      <w:tc>
        <w:tcPr>
          <w:tcW w:w="256" w:type="dxa"/>
          <w:tcBorders>
            <w:top w:val="single" w:sz="4" w:space="0" w:color="auto"/>
          </w:tcBorders>
          <w:shd w:val="clear" w:color="auto" w:fill="auto"/>
        </w:tcPr>
        <w:p w14:paraId="17C1313B" w14:textId="77777777" w:rsidR="00FC46C7" w:rsidRPr="004769C4" w:rsidRDefault="00FC46C7" w:rsidP="00FC46C7">
          <w:pPr>
            <w:tabs>
              <w:tab w:val="center" w:pos="4320"/>
              <w:tab w:val="right" w:pos="8640"/>
            </w:tabs>
            <w:rPr>
              <w:b/>
              <w:vertAlign w:val="superscript"/>
            </w:rPr>
          </w:pPr>
          <w:r w:rsidRPr="004769C4">
            <w:rPr>
              <w:b/>
              <w:vertAlign w:val="superscript"/>
            </w:rPr>
            <w:t>.</w:t>
          </w:r>
        </w:p>
      </w:tc>
      <w:tc>
        <w:tcPr>
          <w:tcW w:w="2624" w:type="dxa"/>
          <w:gridSpan w:val="2"/>
          <w:tcBorders>
            <w:top w:val="single" w:sz="4" w:space="0" w:color="auto"/>
          </w:tcBorders>
          <w:shd w:val="clear" w:color="auto" w:fill="auto"/>
        </w:tcPr>
        <w:p w14:paraId="698A56C8" w14:textId="77777777" w:rsidR="00FC46C7" w:rsidRPr="004769C4" w:rsidRDefault="00FC46C7" w:rsidP="00FC46C7">
          <w:pPr>
            <w:tabs>
              <w:tab w:val="center" w:pos="4320"/>
              <w:tab w:val="right" w:pos="8640"/>
            </w:tabs>
            <w:rPr>
              <w:b/>
              <w:sz w:val="20"/>
              <w:szCs w:val="20"/>
            </w:rPr>
          </w:pPr>
          <w:smartTag w:uri="urn:schemas-microsoft-com:office:smarttags" w:element="place">
            <w:smartTag w:uri="urn:schemas-microsoft-com:office:smarttags" w:element="City">
              <w:r w:rsidRPr="004769C4">
                <w:rPr>
                  <w:b/>
                  <w:sz w:val="20"/>
                  <w:szCs w:val="20"/>
                </w:rPr>
                <w:t>Bloomington</w:t>
              </w:r>
            </w:smartTag>
            <w:r w:rsidRPr="004769C4">
              <w:rPr>
                <w:b/>
                <w:sz w:val="20"/>
                <w:szCs w:val="20"/>
              </w:rPr>
              <w:t xml:space="preserve">, </w:t>
            </w:r>
            <w:smartTag w:uri="urn:schemas-microsoft-com:office:smarttags" w:element="State">
              <w:r w:rsidRPr="004769C4">
                <w:rPr>
                  <w:b/>
                  <w:sz w:val="20"/>
                  <w:szCs w:val="20"/>
                </w:rPr>
                <w:t>IN</w:t>
              </w:r>
            </w:smartTag>
            <w:r w:rsidRPr="004769C4">
              <w:rPr>
                <w:b/>
                <w:sz w:val="20"/>
                <w:szCs w:val="20"/>
              </w:rPr>
              <w:t xml:space="preserve">  </w:t>
            </w:r>
            <w:smartTag w:uri="urn:schemas-microsoft-com:office:smarttags" w:element="PostalCode">
              <w:r w:rsidRPr="004769C4">
                <w:rPr>
                  <w:b/>
                  <w:sz w:val="20"/>
                  <w:szCs w:val="20"/>
                </w:rPr>
                <w:t>47404</w:t>
              </w:r>
            </w:smartTag>
          </w:smartTag>
        </w:p>
      </w:tc>
      <w:tc>
        <w:tcPr>
          <w:tcW w:w="1365" w:type="dxa"/>
          <w:tcBorders>
            <w:top w:val="single" w:sz="4" w:space="0" w:color="auto"/>
          </w:tcBorders>
          <w:shd w:val="clear" w:color="auto" w:fill="C0C0C0"/>
        </w:tcPr>
        <w:p w14:paraId="7B303941" w14:textId="77777777" w:rsidR="00FC46C7" w:rsidRPr="004769C4" w:rsidRDefault="00FC46C7" w:rsidP="00FC46C7">
          <w:pPr>
            <w:tabs>
              <w:tab w:val="center" w:pos="4320"/>
              <w:tab w:val="right" w:pos="8640"/>
            </w:tabs>
            <w:jc w:val="center"/>
            <w:rPr>
              <w:b/>
              <w:sz w:val="20"/>
              <w:szCs w:val="20"/>
            </w:rPr>
          </w:pPr>
          <w:r w:rsidRPr="004769C4">
            <w:rPr>
              <w:b/>
              <w:sz w:val="20"/>
              <w:szCs w:val="20"/>
            </w:rPr>
            <w:t>City Hall</w:t>
          </w:r>
        </w:p>
      </w:tc>
      <w:tc>
        <w:tcPr>
          <w:tcW w:w="3135" w:type="dxa"/>
          <w:gridSpan w:val="2"/>
          <w:tcBorders>
            <w:top w:val="single" w:sz="4" w:space="0" w:color="auto"/>
          </w:tcBorders>
          <w:shd w:val="clear" w:color="auto" w:fill="auto"/>
        </w:tcPr>
        <w:p w14:paraId="04116376" w14:textId="77777777" w:rsidR="00FC46C7" w:rsidRPr="004769C4" w:rsidRDefault="00FC46C7" w:rsidP="00FC46C7">
          <w:pPr>
            <w:tabs>
              <w:tab w:val="center" w:pos="4320"/>
              <w:tab w:val="right" w:pos="8640"/>
            </w:tabs>
            <w:rPr>
              <w:b/>
              <w:sz w:val="20"/>
              <w:szCs w:val="20"/>
            </w:rPr>
          </w:pPr>
          <w:r w:rsidRPr="004769C4">
            <w:rPr>
              <w:b/>
              <w:sz w:val="20"/>
              <w:szCs w:val="20"/>
            </w:rPr>
            <w:t xml:space="preserve">        </w:t>
          </w:r>
          <w:r>
            <w:rPr>
              <w:b/>
              <w:sz w:val="20"/>
              <w:szCs w:val="20"/>
            </w:rPr>
            <w:t xml:space="preserve">            Phone: (812) 349-3478</w:t>
          </w:r>
        </w:p>
      </w:tc>
      <w:tc>
        <w:tcPr>
          <w:tcW w:w="360" w:type="dxa"/>
          <w:tcBorders>
            <w:top w:val="single" w:sz="4" w:space="0" w:color="auto"/>
          </w:tcBorders>
          <w:shd w:val="clear" w:color="auto" w:fill="auto"/>
        </w:tcPr>
        <w:p w14:paraId="2A214843" w14:textId="77777777" w:rsidR="00FC46C7" w:rsidRPr="004769C4" w:rsidRDefault="00FC46C7" w:rsidP="00FC46C7">
          <w:pPr>
            <w:tabs>
              <w:tab w:val="center" w:pos="4320"/>
              <w:tab w:val="right" w:pos="8640"/>
            </w:tabs>
            <w:rPr>
              <w:b/>
              <w:vertAlign w:val="superscript"/>
            </w:rPr>
          </w:pPr>
        </w:p>
      </w:tc>
      <w:tc>
        <w:tcPr>
          <w:tcW w:w="1980" w:type="dxa"/>
          <w:tcBorders>
            <w:top w:val="single" w:sz="4" w:space="0" w:color="auto"/>
          </w:tcBorders>
          <w:shd w:val="clear" w:color="auto" w:fill="auto"/>
        </w:tcPr>
        <w:p w14:paraId="59DDF420" w14:textId="77777777" w:rsidR="00FC46C7" w:rsidRPr="004769C4" w:rsidRDefault="00FC46C7" w:rsidP="00FC46C7">
          <w:pPr>
            <w:tabs>
              <w:tab w:val="center" w:pos="4320"/>
              <w:tab w:val="right" w:pos="8640"/>
            </w:tabs>
            <w:rPr>
              <w:b/>
              <w:sz w:val="20"/>
              <w:szCs w:val="20"/>
            </w:rPr>
          </w:pPr>
          <w:r>
            <w:rPr>
              <w:b/>
              <w:sz w:val="20"/>
              <w:szCs w:val="20"/>
            </w:rPr>
            <w:t>(812) 349-3471</w:t>
          </w:r>
        </w:p>
      </w:tc>
    </w:tr>
    <w:tr w:rsidR="00FC46C7" w:rsidRPr="004769C4" w14:paraId="15446ABD" w14:textId="77777777" w:rsidTr="00FC46C7">
      <w:tc>
        <w:tcPr>
          <w:tcW w:w="2160" w:type="dxa"/>
          <w:shd w:val="clear" w:color="auto" w:fill="auto"/>
        </w:tcPr>
        <w:p w14:paraId="0A314C17" w14:textId="77777777" w:rsidR="00FC46C7" w:rsidRPr="004769C4" w:rsidRDefault="00FC46C7" w:rsidP="00FC46C7">
          <w:pPr>
            <w:tabs>
              <w:tab w:val="center" w:pos="4320"/>
              <w:tab w:val="right" w:pos="8640"/>
            </w:tabs>
            <w:rPr>
              <w:b/>
              <w:sz w:val="20"/>
              <w:szCs w:val="20"/>
            </w:rPr>
          </w:pPr>
        </w:p>
      </w:tc>
      <w:tc>
        <w:tcPr>
          <w:tcW w:w="540" w:type="dxa"/>
          <w:gridSpan w:val="2"/>
          <w:shd w:val="clear" w:color="auto" w:fill="auto"/>
        </w:tcPr>
        <w:p w14:paraId="2040D76A" w14:textId="77777777" w:rsidR="00FC46C7" w:rsidRPr="004769C4" w:rsidRDefault="00FC46C7" w:rsidP="00FC46C7">
          <w:pPr>
            <w:tabs>
              <w:tab w:val="center" w:pos="4320"/>
              <w:tab w:val="right" w:pos="8640"/>
            </w:tabs>
            <w:rPr>
              <w:b/>
              <w:sz w:val="20"/>
              <w:szCs w:val="20"/>
            </w:rPr>
          </w:pPr>
        </w:p>
      </w:tc>
      <w:tc>
        <w:tcPr>
          <w:tcW w:w="6120" w:type="dxa"/>
          <w:gridSpan w:val="3"/>
          <w:shd w:val="clear" w:color="auto" w:fill="auto"/>
        </w:tcPr>
        <w:p w14:paraId="7294B4CD" w14:textId="77777777" w:rsidR="00FC46C7" w:rsidRPr="004769C4" w:rsidRDefault="00FC46C7" w:rsidP="00FC46C7">
          <w:pPr>
            <w:tabs>
              <w:tab w:val="center" w:pos="4320"/>
              <w:tab w:val="right" w:pos="8640"/>
            </w:tabs>
            <w:jc w:val="center"/>
            <w:rPr>
              <w:b/>
              <w:sz w:val="20"/>
              <w:szCs w:val="20"/>
            </w:rPr>
          </w:pPr>
          <w:r w:rsidRPr="004769C4">
            <w:rPr>
              <w:b/>
              <w:sz w:val="20"/>
              <w:szCs w:val="20"/>
            </w:rPr>
            <w:t>www.bloomington.in.gov</w:t>
          </w:r>
        </w:p>
      </w:tc>
      <w:tc>
        <w:tcPr>
          <w:tcW w:w="1080" w:type="dxa"/>
          <w:gridSpan w:val="2"/>
          <w:shd w:val="clear" w:color="auto" w:fill="auto"/>
        </w:tcPr>
        <w:p w14:paraId="4DE91E9F" w14:textId="77777777" w:rsidR="00FC46C7" w:rsidRPr="004769C4" w:rsidRDefault="00FC46C7" w:rsidP="00FC46C7">
          <w:pPr>
            <w:tabs>
              <w:tab w:val="center" w:pos="4320"/>
              <w:tab w:val="right" w:pos="8640"/>
            </w:tabs>
            <w:rPr>
              <w:b/>
              <w:sz w:val="20"/>
              <w:szCs w:val="20"/>
            </w:rPr>
          </w:pPr>
        </w:p>
      </w:tc>
      <w:tc>
        <w:tcPr>
          <w:tcW w:w="1980" w:type="dxa"/>
          <w:shd w:val="clear" w:color="auto" w:fill="auto"/>
        </w:tcPr>
        <w:p w14:paraId="0348A73C" w14:textId="77777777" w:rsidR="00FC46C7" w:rsidRPr="004769C4" w:rsidRDefault="00FC46C7" w:rsidP="00FC46C7">
          <w:pPr>
            <w:tabs>
              <w:tab w:val="center" w:pos="4320"/>
              <w:tab w:val="right" w:pos="8640"/>
            </w:tabs>
            <w:rPr>
              <w:b/>
              <w:sz w:val="20"/>
              <w:szCs w:val="20"/>
            </w:rPr>
          </w:pPr>
        </w:p>
      </w:tc>
    </w:tr>
    <w:tr w:rsidR="00FC46C7" w:rsidRPr="00B4021A" w14:paraId="43AA5F74" w14:textId="77777777" w:rsidTr="00FC46C7">
      <w:tc>
        <w:tcPr>
          <w:tcW w:w="2160" w:type="dxa"/>
          <w:shd w:val="clear" w:color="auto" w:fill="auto"/>
        </w:tcPr>
        <w:p w14:paraId="7CBF8224" w14:textId="77777777" w:rsidR="00FC46C7" w:rsidRPr="004769C4" w:rsidRDefault="00FC46C7" w:rsidP="00FC46C7">
          <w:pPr>
            <w:tabs>
              <w:tab w:val="center" w:pos="4320"/>
              <w:tab w:val="right" w:pos="8640"/>
            </w:tabs>
            <w:rPr>
              <w:b/>
              <w:sz w:val="20"/>
              <w:szCs w:val="20"/>
            </w:rPr>
          </w:pPr>
        </w:p>
      </w:tc>
      <w:tc>
        <w:tcPr>
          <w:tcW w:w="540" w:type="dxa"/>
          <w:gridSpan w:val="2"/>
          <w:shd w:val="clear" w:color="auto" w:fill="auto"/>
        </w:tcPr>
        <w:p w14:paraId="59F099BC" w14:textId="77777777" w:rsidR="00FC46C7" w:rsidRPr="004769C4" w:rsidRDefault="00FC46C7" w:rsidP="00FC46C7">
          <w:pPr>
            <w:tabs>
              <w:tab w:val="center" w:pos="4320"/>
              <w:tab w:val="right" w:pos="8640"/>
            </w:tabs>
            <w:rPr>
              <w:b/>
              <w:sz w:val="20"/>
              <w:szCs w:val="20"/>
            </w:rPr>
          </w:pPr>
        </w:p>
      </w:tc>
      <w:tc>
        <w:tcPr>
          <w:tcW w:w="6120" w:type="dxa"/>
          <w:gridSpan w:val="3"/>
          <w:shd w:val="clear" w:color="auto" w:fill="auto"/>
        </w:tcPr>
        <w:p w14:paraId="7E46A878" w14:textId="77777777" w:rsidR="00FC46C7" w:rsidRPr="0079114D" w:rsidRDefault="00FC46C7" w:rsidP="00FC46C7">
          <w:pPr>
            <w:tabs>
              <w:tab w:val="center" w:pos="4320"/>
              <w:tab w:val="right" w:pos="8640"/>
            </w:tabs>
            <w:jc w:val="center"/>
            <w:rPr>
              <w:b/>
              <w:sz w:val="20"/>
              <w:szCs w:val="20"/>
              <w:lang w:val="fr-FR"/>
            </w:rPr>
          </w:pPr>
          <w:r w:rsidRPr="0079114D">
            <w:rPr>
              <w:b/>
              <w:sz w:val="20"/>
              <w:szCs w:val="20"/>
              <w:lang w:val="fr-FR"/>
            </w:rPr>
            <w:t>e-mail:  human.rights@bloomington.in.gov</w:t>
          </w:r>
        </w:p>
      </w:tc>
      <w:tc>
        <w:tcPr>
          <w:tcW w:w="1080" w:type="dxa"/>
          <w:gridSpan w:val="2"/>
          <w:shd w:val="clear" w:color="auto" w:fill="auto"/>
        </w:tcPr>
        <w:p w14:paraId="77BA085D" w14:textId="77777777" w:rsidR="00FC46C7" w:rsidRPr="0079114D" w:rsidRDefault="00FC46C7" w:rsidP="00FC46C7">
          <w:pPr>
            <w:tabs>
              <w:tab w:val="center" w:pos="4320"/>
              <w:tab w:val="right" w:pos="8640"/>
            </w:tabs>
            <w:rPr>
              <w:b/>
              <w:sz w:val="20"/>
              <w:szCs w:val="20"/>
              <w:lang w:val="fr-FR"/>
            </w:rPr>
          </w:pPr>
        </w:p>
      </w:tc>
      <w:tc>
        <w:tcPr>
          <w:tcW w:w="1980" w:type="dxa"/>
          <w:shd w:val="clear" w:color="auto" w:fill="auto"/>
        </w:tcPr>
        <w:p w14:paraId="36DFD2E5" w14:textId="77777777" w:rsidR="00FC46C7" w:rsidRPr="0079114D" w:rsidRDefault="00FC46C7" w:rsidP="00FC46C7">
          <w:pPr>
            <w:tabs>
              <w:tab w:val="center" w:pos="4320"/>
              <w:tab w:val="right" w:pos="8640"/>
            </w:tabs>
            <w:rPr>
              <w:b/>
              <w:sz w:val="20"/>
              <w:szCs w:val="20"/>
              <w:lang w:val="fr-FR"/>
            </w:rPr>
          </w:pPr>
        </w:p>
      </w:tc>
    </w:tr>
  </w:tbl>
  <w:p w14:paraId="7A1CAAD2" w14:textId="77777777" w:rsidR="00FC46C7" w:rsidRPr="0079114D" w:rsidRDefault="00FC46C7" w:rsidP="00FC46C7">
    <w:pPr>
      <w:pStyle w:val="Footer"/>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880" w:type="dxa"/>
      <w:tblInd w:w="-1152" w:type="dxa"/>
      <w:tblLook w:val="01E0" w:firstRow="1" w:lastRow="1" w:firstColumn="1" w:lastColumn="1" w:noHBand="0" w:noVBand="0"/>
    </w:tblPr>
    <w:tblGrid>
      <w:gridCol w:w="2160"/>
      <w:gridCol w:w="256"/>
      <w:gridCol w:w="284"/>
      <w:gridCol w:w="2340"/>
      <w:gridCol w:w="1365"/>
      <w:gridCol w:w="2415"/>
      <w:gridCol w:w="720"/>
      <w:gridCol w:w="360"/>
      <w:gridCol w:w="1980"/>
    </w:tblGrid>
    <w:tr w:rsidR="00FC46C7" w:rsidRPr="004769C4" w14:paraId="6B3EEC11" w14:textId="77777777" w:rsidTr="00FC46C7">
      <w:tc>
        <w:tcPr>
          <w:tcW w:w="2160" w:type="dxa"/>
          <w:tcBorders>
            <w:top w:val="single" w:sz="4" w:space="0" w:color="auto"/>
          </w:tcBorders>
          <w:shd w:val="clear" w:color="auto" w:fill="auto"/>
        </w:tcPr>
        <w:p w14:paraId="1A9F8149" w14:textId="77777777" w:rsidR="00FC46C7" w:rsidRPr="004769C4" w:rsidRDefault="00FC46C7" w:rsidP="00575FC1">
          <w:pPr>
            <w:tabs>
              <w:tab w:val="center" w:pos="4320"/>
              <w:tab w:val="right" w:pos="8640"/>
            </w:tabs>
            <w:rPr>
              <w:b/>
              <w:sz w:val="20"/>
              <w:szCs w:val="20"/>
            </w:rPr>
          </w:pPr>
          <w:smartTag w:uri="urn:schemas-microsoft-com:office:smarttags" w:element="Street">
            <w:smartTag w:uri="urn:schemas-microsoft-com:office:smarttags" w:element="address">
              <w:r w:rsidRPr="004769C4">
                <w:rPr>
                  <w:b/>
                  <w:sz w:val="20"/>
                  <w:szCs w:val="20"/>
                </w:rPr>
                <w:t>401 N. Morton Street</w:t>
              </w:r>
            </w:smartTag>
          </w:smartTag>
        </w:p>
      </w:tc>
      <w:tc>
        <w:tcPr>
          <w:tcW w:w="256" w:type="dxa"/>
          <w:tcBorders>
            <w:top w:val="single" w:sz="4" w:space="0" w:color="auto"/>
          </w:tcBorders>
          <w:shd w:val="clear" w:color="auto" w:fill="auto"/>
        </w:tcPr>
        <w:p w14:paraId="742F82B7" w14:textId="77777777" w:rsidR="00FC46C7" w:rsidRPr="004769C4" w:rsidRDefault="00FC46C7" w:rsidP="00575FC1">
          <w:pPr>
            <w:tabs>
              <w:tab w:val="center" w:pos="4320"/>
              <w:tab w:val="right" w:pos="8640"/>
            </w:tabs>
            <w:rPr>
              <w:b/>
              <w:vertAlign w:val="superscript"/>
            </w:rPr>
          </w:pPr>
          <w:r w:rsidRPr="004769C4">
            <w:rPr>
              <w:b/>
              <w:vertAlign w:val="superscript"/>
            </w:rPr>
            <w:t>.</w:t>
          </w:r>
        </w:p>
      </w:tc>
      <w:tc>
        <w:tcPr>
          <w:tcW w:w="2624" w:type="dxa"/>
          <w:gridSpan w:val="2"/>
          <w:tcBorders>
            <w:top w:val="single" w:sz="4" w:space="0" w:color="auto"/>
          </w:tcBorders>
          <w:shd w:val="clear" w:color="auto" w:fill="auto"/>
        </w:tcPr>
        <w:p w14:paraId="5DB6A555" w14:textId="77777777" w:rsidR="00FC46C7" w:rsidRPr="004769C4" w:rsidRDefault="00FC46C7" w:rsidP="00575FC1">
          <w:pPr>
            <w:tabs>
              <w:tab w:val="center" w:pos="4320"/>
              <w:tab w:val="right" w:pos="8640"/>
            </w:tabs>
            <w:rPr>
              <w:b/>
              <w:sz w:val="20"/>
              <w:szCs w:val="20"/>
            </w:rPr>
          </w:pPr>
          <w:smartTag w:uri="urn:schemas-microsoft-com:office:smarttags" w:element="place">
            <w:smartTag w:uri="urn:schemas-microsoft-com:office:smarttags" w:element="City">
              <w:r w:rsidRPr="004769C4">
                <w:rPr>
                  <w:b/>
                  <w:sz w:val="20"/>
                  <w:szCs w:val="20"/>
                </w:rPr>
                <w:t>Bloomington</w:t>
              </w:r>
            </w:smartTag>
            <w:r w:rsidRPr="004769C4">
              <w:rPr>
                <w:b/>
                <w:sz w:val="20"/>
                <w:szCs w:val="20"/>
              </w:rPr>
              <w:t xml:space="preserve">, </w:t>
            </w:r>
            <w:smartTag w:uri="urn:schemas-microsoft-com:office:smarttags" w:element="State">
              <w:r w:rsidRPr="004769C4">
                <w:rPr>
                  <w:b/>
                  <w:sz w:val="20"/>
                  <w:szCs w:val="20"/>
                </w:rPr>
                <w:t>IN</w:t>
              </w:r>
            </w:smartTag>
            <w:r w:rsidRPr="004769C4">
              <w:rPr>
                <w:b/>
                <w:sz w:val="20"/>
                <w:szCs w:val="20"/>
              </w:rPr>
              <w:t xml:space="preserve">  </w:t>
            </w:r>
            <w:smartTag w:uri="urn:schemas-microsoft-com:office:smarttags" w:element="PostalCode">
              <w:r w:rsidRPr="004769C4">
                <w:rPr>
                  <w:b/>
                  <w:sz w:val="20"/>
                  <w:szCs w:val="20"/>
                </w:rPr>
                <w:t>47404</w:t>
              </w:r>
            </w:smartTag>
          </w:smartTag>
        </w:p>
      </w:tc>
      <w:tc>
        <w:tcPr>
          <w:tcW w:w="1365" w:type="dxa"/>
          <w:tcBorders>
            <w:top w:val="single" w:sz="4" w:space="0" w:color="auto"/>
          </w:tcBorders>
          <w:shd w:val="clear" w:color="auto" w:fill="C0C0C0"/>
        </w:tcPr>
        <w:p w14:paraId="42F19BA6" w14:textId="77777777" w:rsidR="00FC46C7" w:rsidRPr="004769C4" w:rsidRDefault="00FC46C7" w:rsidP="00575FC1">
          <w:pPr>
            <w:tabs>
              <w:tab w:val="center" w:pos="4320"/>
              <w:tab w:val="right" w:pos="8640"/>
            </w:tabs>
            <w:jc w:val="center"/>
            <w:rPr>
              <w:b/>
              <w:sz w:val="20"/>
              <w:szCs w:val="20"/>
            </w:rPr>
          </w:pPr>
          <w:r w:rsidRPr="004769C4">
            <w:rPr>
              <w:b/>
              <w:sz w:val="20"/>
              <w:szCs w:val="20"/>
            </w:rPr>
            <w:t>City Hall</w:t>
          </w:r>
        </w:p>
      </w:tc>
      <w:tc>
        <w:tcPr>
          <w:tcW w:w="3135" w:type="dxa"/>
          <w:gridSpan w:val="2"/>
          <w:tcBorders>
            <w:top w:val="single" w:sz="4" w:space="0" w:color="auto"/>
          </w:tcBorders>
          <w:shd w:val="clear" w:color="auto" w:fill="auto"/>
        </w:tcPr>
        <w:p w14:paraId="49ED0D1D" w14:textId="77777777" w:rsidR="00FC46C7" w:rsidRPr="004769C4" w:rsidRDefault="00FC46C7" w:rsidP="00575FC1">
          <w:pPr>
            <w:tabs>
              <w:tab w:val="center" w:pos="4320"/>
              <w:tab w:val="right" w:pos="8640"/>
            </w:tabs>
            <w:rPr>
              <w:b/>
              <w:sz w:val="20"/>
              <w:szCs w:val="20"/>
            </w:rPr>
          </w:pPr>
          <w:r w:rsidRPr="004769C4">
            <w:rPr>
              <w:b/>
              <w:sz w:val="20"/>
              <w:szCs w:val="20"/>
            </w:rPr>
            <w:t xml:space="preserve">        </w:t>
          </w:r>
          <w:r>
            <w:rPr>
              <w:b/>
              <w:sz w:val="20"/>
              <w:szCs w:val="20"/>
            </w:rPr>
            <w:t xml:space="preserve">            Phone: (812) 349-3478</w:t>
          </w:r>
        </w:p>
      </w:tc>
      <w:tc>
        <w:tcPr>
          <w:tcW w:w="360" w:type="dxa"/>
          <w:tcBorders>
            <w:top w:val="single" w:sz="4" w:space="0" w:color="auto"/>
          </w:tcBorders>
          <w:shd w:val="clear" w:color="auto" w:fill="auto"/>
        </w:tcPr>
        <w:p w14:paraId="261CFB43" w14:textId="77777777" w:rsidR="00FC46C7" w:rsidRPr="004769C4" w:rsidRDefault="00FC46C7" w:rsidP="00575FC1">
          <w:pPr>
            <w:tabs>
              <w:tab w:val="center" w:pos="4320"/>
              <w:tab w:val="right" w:pos="8640"/>
            </w:tabs>
            <w:rPr>
              <w:b/>
              <w:vertAlign w:val="superscript"/>
            </w:rPr>
          </w:pPr>
        </w:p>
      </w:tc>
      <w:tc>
        <w:tcPr>
          <w:tcW w:w="1980" w:type="dxa"/>
          <w:tcBorders>
            <w:top w:val="single" w:sz="4" w:space="0" w:color="auto"/>
          </w:tcBorders>
          <w:shd w:val="clear" w:color="auto" w:fill="auto"/>
        </w:tcPr>
        <w:p w14:paraId="40DFF821" w14:textId="77777777" w:rsidR="00FC46C7" w:rsidRPr="004769C4" w:rsidRDefault="00FC46C7" w:rsidP="00575FC1">
          <w:pPr>
            <w:tabs>
              <w:tab w:val="center" w:pos="4320"/>
              <w:tab w:val="right" w:pos="8640"/>
            </w:tabs>
            <w:rPr>
              <w:b/>
              <w:sz w:val="20"/>
              <w:szCs w:val="20"/>
            </w:rPr>
          </w:pPr>
          <w:r>
            <w:rPr>
              <w:b/>
              <w:sz w:val="20"/>
              <w:szCs w:val="20"/>
            </w:rPr>
            <w:t>(812) 349-3471</w:t>
          </w:r>
        </w:p>
      </w:tc>
    </w:tr>
    <w:tr w:rsidR="00FC46C7" w:rsidRPr="004769C4" w14:paraId="4AAEECB8" w14:textId="77777777" w:rsidTr="00FC46C7">
      <w:tc>
        <w:tcPr>
          <w:tcW w:w="2160" w:type="dxa"/>
          <w:shd w:val="clear" w:color="auto" w:fill="auto"/>
        </w:tcPr>
        <w:p w14:paraId="67F33F76" w14:textId="77777777" w:rsidR="00FC46C7" w:rsidRPr="004769C4" w:rsidRDefault="00FC46C7" w:rsidP="00575FC1">
          <w:pPr>
            <w:tabs>
              <w:tab w:val="center" w:pos="4320"/>
              <w:tab w:val="right" w:pos="8640"/>
            </w:tabs>
            <w:rPr>
              <w:b/>
              <w:sz w:val="20"/>
              <w:szCs w:val="20"/>
            </w:rPr>
          </w:pPr>
        </w:p>
      </w:tc>
      <w:tc>
        <w:tcPr>
          <w:tcW w:w="540" w:type="dxa"/>
          <w:gridSpan w:val="2"/>
          <w:shd w:val="clear" w:color="auto" w:fill="auto"/>
        </w:tcPr>
        <w:p w14:paraId="79D6724C" w14:textId="77777777" w:rsidR="00FC46C7" w:rsidRPr="004769C4" w:rsidRDefault="00FC46C7" w:rsidP="00575FC1">
          <w:pPr>
            <w:tabs>
              <w:tab w:val="center" w:pos="4320"/>
              <w:tab w:val="right" w:pos="8640"/>
            </w:tabs>
            <w:rPr>
              <w:b/>
              <w:sz w:val="20"/>
              <w:szCs w:val="20"/>
            </w:rPr>
          </w:pPr>
        </w:p>
      </w:tc>
      <w:tc>
        <w:tcPr>
          <w:tcW w:w="6120" w:type="dxa"/>
          <w:gridSpan w:val="3"/>
          <w:shd w:val="clear" w:color="auto" w:fill="auto"/>
        </w:tcPr>
        <w:p w14:paraId="32EBC50C" w14:textId="77777777" w:rsidR="00FC46C7" w:rsidRPr="004769C4" w:rsidRDefault="00FC46C7" w:rsidP="00575FC1">
          <w:pPr>
            <w:tabs>
              <w:tab w:val="center" w:pos="4320"/>
              <w:tab w:val="right" w:pos="8640"/>
            </w:tabs>
            <w:jc w:val="center"/>
            <w:rPr>
              <w:b/>
              <w:sz w:val="20"/>
              <w:szCs w:val="20"/>
            </w:rPr>
          </w:pPr>
          <w:r w:rsidRPr="004769C4">
            <w:rPr>
              <w:b/>
              <w:sz w:val="20"/>
              <w:szCs w:val="20"/>
            </w:rPr>
            <w:t>www.bloomington.in.gov</w:t>
          </w:r>
        </w:p>
      </w:tc>
      <w:tc>
        <w:tcPr>
          <w:tcW w:w="1080" w:type="dxa"/>
          <w:gridSpan w:val="2"/>
          <w:shd w:val="clear" w:color="auto" w:fill="auto"/>
        </w:tcPr>
        <w:p w14:paraId="19F32585" w14:textId="77777777" w:rsidR="00FC46C7" w:rsidRPr="004769C4" w:rsidRDefault="00FC46C7" w:rsidP="00575FC1">
          <w:pPr>
            <w:tabs>
              <w:tab w:val="center" w:pos="4320"/>
              <w:tab w:val="right" w:pos="8640"/>
            </w:tabs>
            <w:rPr>
              <w:b/>
              <w:sz w:val="20"/>
              <w:szCs w:val="20"/>
            </w:rPr>
          </w:pPr>
        </w:p>
      </w:tc>
      <w:tc>
        <w:tcPr>
          <w:tcW w:w="1980" w:type="dxa"/>
          <w:shd w:val="clear" w:color="auto" w:fill="auto"/>
        </w:tcPr>
        <w:p w14:paraId="1FF30FB9" w14:textId="77777777" w:rsidR="00FC46C7" w:rsidRPr="004769C4" w:rsidRDefault="00FC46C7" w:rsidP="00575FC1">
          <w:pPr>
            <w:tabs>
              <w:tab w:val="center" w:pos="4320"/>
              <w:tab w:val="right" w:pos="8640"/>
            </w:tabs>
            <w:rPr>
              <w:b/>
              <w:sz w:val="20"/>
              <w:szCs w:val="20"/>
            </w:rPr>
          </w:pPr>
        </w:p>
      </w:tc>
    </w:tr>
    <w:tr w:rsidR="00FC46C7" w:rsidRPr="00B4021A" w14:paraId="5EAAAB36" w14:textId="77777777" w:rsidTr="00FC46C7">
      <w:tc>
        <w:tcPr>
          <w:tcW w:w="2160" w:type="dxa"/>
          <w:shd w:val="clear" w:color="auto" w:fill="auto"/>
        </w:tcPr>
        <w:p w14:paraId="33BC37BF" w14:textId="77777777" w:rsidR="00FC46C7" w:rsidRPr="004769C4" w:rsidRDefault="00FC46C7" w:rsidP="00575FC1">
          <w:pPr>
            <w:tabs>
              <w:tab w:val="center" w:pos="4320"/>
              <w:tab w:val="right" w:pos="8640"/>
            </w:tabs>
            <w:rPr>
              <w:b/>
              <w:sz w:val="20"/>
              <w:szCs w:val="20"/>
            </w:rPr>
          </w:pPr>
        </w:p>
      </w:tc>
      <w:tc>
        <w:tcPr>
          <w:tcW w:w="540" w:type="dxa"/>
          <w:gridSpan w:val="2"/>
          <w:shd w:val="clear" w:color="auto" w:fill="auto"/>
        </w:tcPr>
        <w:p w14:paraId="56B35940" w14:textId="77777777" w:rsidR="00FC46C7" w:rsidRPr="004769C4" w:rsidRDefault="00FC46C7" w:rsidP="00575FC1">
          <w:pPr>
            <w:tabs>
              <w:tab w:val="center" w:pos="4320"/>
              <w:tab w:val="right" w:pos="8640"/>
            </w:tabs>
            <w:rPr>
              <w:b/>
              <w:sz w:val="20"/>
              <w:szCs w:val="20"/>
            </w:rPr>
          </w:pPr>
        </w:p>
      </w:tc>
      <w:tc>
        <w:tcPr>
          <w:tcW w:w="6120" w:type="dxa"/>
          <w:gridSpan w:val="3"/>
          <w:shd w:val="clear" w:color="auto" w:fill="auto"/>
        </w:tcPr>
        <w:p w14:paraId="3973D54D" w14:textId="7EE261DE" w:rsidR="00FC46C7" w:rsidRPr="0079114D" w:rsidRDefault="00FC46C7" w:rsidP="00575FC1">
          <w:pPr>
            <w:tabs>
              <w:tab w:val="center" w:pos="4320"/>
              <w:tab w:val="right" w:pos="8640"/>
            </w:tabs>
            <w:jc w:val="center"/>
            <w:rPr>
              <w:b/>
              <w:sz w:val="20"/>
              <w:szCs w:val="20"/>
              <w:lang w:val="fr-FR"/>
            </w:rPr>
          </w:pPr>
          <w:r>
            <w:rPr>
              <w:b/>
              <w:sz w:val="20"/>
              <w:szCs w:val="20"/>
              <w:lang w:val="fr-FR"/>
            </w:rPr>
            <w:t>e-mail:</w:t>
          </w:r>
          <w:r w:rsidRPr="0079114D">
            <w:rPr>
              <w:b/>
              <w:sz w:val="20"/>
              <w:szCs w:val="20"/>
              <w:lang w:val="fr-FR"/>
            </w:rPr>
            <w:t xml:space="preserve"> human.rights@bloomington.in.gov</w:t>
          </w:r>
        </w:p>
      </w:tc>
      <w:tc>
        <w:tcPr>
          <w:tcW w:w="1080" w:type="dxa"/>
          <w:gridSpan w:val="2"/>
          <w:shd w:val="clear" w:color="auto" w:fill="auto"/>
        </w:tcPr>
        <w:p w14:paraId="2BCAB7C7" w14:textId="77777777" w:rsidR="00FC46C7" w:rsidRPr="0079114D" w:rsidRDefault="00FC46C7" w:rsidP="00575FC1">
          <w:pPr>
            <w:tabs>
              <w:tab w:val="center" w:pos="4320"/>
              <w:tab w:val="right" w:pos="8640"/>
            </w:tabs>
            <w:rPr>
              <w:b/>
              <w:sz w:val="20"/>
              <w:szCs w:val="20"/>
              <w:lang w:val="fr-FR"/>
            </w:rPr>
          </w:pPr>
        </w:p>
      </w:tc>
      <w:tc>
        <w:tcPr>
          <w:tcW w:w="1980" w:type="dxa"/>
          <w:shd w:val="clear" w:color="auto" w:fill="auto"/>
        </w:tcPr>
        <w:p w14:paraId="1AF907BD" w14:textId="77777777" w:rsidR="00FC46C7" w:rsidRPr="0079114D" w:rsidRDefault="00FC46C7" w:rsidP="00575FC1">
          <w:pPr>
            <w:tabs>
              <w:tab w:val="center" w:pos="4320"/>
              <w:tab w:val="right" w:pos="8640"/>
            </w:tabs>
            <w:rPr>
              <w:b/>
              <w:sz w:val="20"/>
              <w:szCs w:val="20"/>
              <w:lang w:val="fr-FR"/>
            </w:rPr>
          </w:pPr>
        </w:p>
      </w:tc>
    </w:tr>
  </w:tbl>
  <w:p w14:paraId="20D8075F" w14:textId="77777777" w:rsidR="00FC46C7" w:rsidRPr="00441E7D" w:rsidRDefault="00FC46C7">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2EBFF" w14:textId="77777777" w:rsidR="00F641B2" w:rsidRDefault="00F641B2" w:rsidP="00986497">
      <w:r>
        <w:separator/>
      </w:r>
    </w:p>
  </w:footnote>
  <w:footnote w:type="continuationSeparator" w:id="0">
    <w:p w14:paraId="39E840B6" w14:textId="77777777" w:rsidR="00F641B2" w:rsidRDefault="00F641B2" w:rsidP="00986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F2CCD" w14:textId="3FF6578D" w:rsidR="00FC46C7" w:rsidRDefault="00FC46C7" w:rsidP="00FC46C7">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BBD8D" w14:textId="688986C6" w:rsidR="00FC46C7" w:rsidRDefault="00FC46C7" w:rsidP="007C7048">
    <w:pPr>
      <w:pStyle w:val="Header"/>
      <w:jc w:val="center"/>
    </w:pPr>
    <w:r w:rsidRPr="00740615">
      <w:rPr>
        <w:noProof/>
      </w:rPr>
      <w:drawing>
        <wp:inline distT="0" distB="0" distL="0" distR="0" wp14:anchorId="7F044FDD" wp14:editId="6378CDBD">
          <wp:extent cx="2036445" cy="1385180"/>
          <wp:effectExtent l="0" t="0" r="0" b="0"/>
          <wp:docPr id="1" name="Picture 1" descr="I:\common\COMMISSIONS\Human Rights Commission\Logo\BMCHRC Logo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mmon\COMMISSIONS\Human Rights Commission\Logo\BMCHRC Logo black.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5196" r="-61" b="6744"/>
                  <a:stretch/>
                </pic:blipFill>
                <pic:spPr bwMode="auto">
                  <a:xfrm>
                    <a:off x="0" y="0"/>
                    <a:ext cx="2065832" cy="140516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2040A"/>
    <w:multiLevelType w:val="hybridMultilevel"/>
    <w:tmpl w:val="AC165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431BF"/>
    <w:multiLevelType w:val="hybridMultilevel"/>
    <w:tmpl w:val="B1160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57EDB"/>
    <w:multiLevelType w:val="hybridMultilevel"/>
    <w:tmpl w:val="C9A8D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46F03"/>
    <w:multiLevelType w:val="hybridMultilevel"/>
    <w:tmpl w:val="FE3E1E14"/>
    <w:lvl w:ilvl="0" w:tplc="3A7E7F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87BC7"/>
    <w:multiLevelType w:val="hybridMultilevel"/>
    <w:tmpl w:val="A162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3B1D17"/>
    <w:multiLevelType w:val="hybridMultilevel"/>
    <w:tmpl w:val="CADE4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50856"/>
    <w:multiLevelType w:val="hybridMultilevel"/>
    <w:tmpl w:val="6E868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9955E5"/>
    <w:multiLevelType w:val="hybridMultilevel"/>
    <w:tmpl w:val="ABC4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25257B"/>
    <w:multiLevelType w:val="hybridMultilevel"/>
    <w:tmpl w:val="FD4CE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CA2827"/>
    <w:multiLevelType w:val="hybridMultilevel"/>
    <w:tmpl w:val="F8126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5C4363"/>
    <w:multiLevelType w:val="hybridMultilevel"/>
    <w:tmpl w:val="8A42A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3"/>
  </w:num>
  <w:num w:numId="4">
    <w:abstractNumId w:val="5"/>
  </w:num>
  <w:num w:numId="5">
    <w:abstractNumId w:val="2"/>
  </w:num>
  <w:num w:numId="6">
    <w:abstractNumId w:val="10"/>
  </w:num>
  <w:num w:numId="7">
    <w:abstractNumId w:val="4"/>
  </w:num>
  <w:num w:numId="8">
    <w:abstractNumId w:val="7"/>
  </w:num>
  <w:num w:numId="9">
    <w:abstractNumId w:val="0"/>
  </w:num>
  <w:num w:numId="10">
    <w:abstractNumId w:val="6"/>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11F"/>
    <w:rsid w:val="00001E28"/>
    <w:rsid w:val="00002661"/>
    <w:rsid w:val="00003894"/>
    <w:rsid w:val="00005CD4"/>
    <w:rsid w:val="000124B7"/>
    <w:rsid w:val="000132A6"/>
    <w:rsid w:val="00024CF9"/>
    <w:rsid w:val="00025134"/>
    <w:rsid w:val="0002618D"/>
    <w:rsid w:val="000301DB"/>
    <w:rsid w:val="0003197E"/>
    <w:rsid w:val="00034B16"/>
    <w:rsid w:val="00036DDB"/>
    <w:rsid w:val="0006004F"/>
    <w:rsid w:val="0008148A"/>
    <w:rsid w:val="00082EC0"/>
    <w:rsid w:val="00090CAE"/>
    <w:rsid w:val="000953A9"/>
    <w:rsid w:val="00096F5A"/>
    <w:rsid w:val="000A65E3"/>
    <w:rsid w:val="000B2291"/>
    <w:rsid w:val="000B7DB0"/>
    <w:rsid w:val="000C66F0"/>
    <w:rsid w:val="000C68B4"/>
    <w:rsid w:val="000D2250"/>
    <w:rsid w:val="000D2394"/>
    <w:rsid w:val="000E4145"/>
    <w:rsid w:val="000F30EA"/>
    <w:rsid w:val="00103FF6"/>
    <w:rsid w:val="001078B4"/>
    <w:rsid w:val="00110052"/>
    <w:rsid w:val="00115304"/>
    <w:rsid w:val="0011756A"/>
    <w:rsid w:val="00120257"/>
    <w:rsid w:val="00124F7B"/>
    <w:rsid w:val="00127B72"/>
    <w:rsid w:val="00127EE1"/>
    <w:rsid w:val="00136E24"/>
    <w:rsid w:val="0015112B"/>
    <w:rsid w:val="001521FA"/>
    <w:rsid w:val="00157C0D"/>
    <w:rsid w:val="0016044F"/>
    <w:rsid w:val="00163E7C"/>
    <w:rsid w:val="00165004"/>
    <w:rsid w:val="0017317C"/>
    <w:rsid w:val="001766E2"/>
    <w:rsid w:val="00176DE3"/>
    <w:rsid w:val="00176FBA"/>
    <w:rsid w:val="00177E0D"/>
    <w:rsid w:val="00182252"/>
    <w:rsid w:val="00185B8A"/>
    <w:rsid w:val="00194946"/>
    <w:rsid w:val="001962E8"/>
    <w:rsid w:val="001A063E"/>
    <w:rsid w:val="001A0F52"/>
    <w:rsid w:val="001A5DD5"/>
    <w:rsid w:val="001A7506"/>
    <w:rsid w:val="001B69B4"/>
    <w:rsid w:val="001D1021"/>
    <w:rsid w:val="001D1BBA"/>
    <w:rsid w:val="001D4A74"/>
    <w:rsid w:val="001D607E"/>
    <w:rsid w:val="001E2B44"/>
    <w:rsid w:val="001E3E7C"/>
    <w:rsid w:val="001E6FF6"/>
    <w:rsid w:val="001E77E8"/>
    <w:rsid w:val="001F1C67"/>
    <w:rsid w:val="001F7981"/>
    <w:rsid w:val="00205F5F"/>
    <w:rsid w:val="00222942"/>
    <w:rsid w:val="00230049"/>
    <w:rsid w:val="00232000"/>
    <w:rsid w:val="00232DFF"/>
    <w:rsid w:val="00233334"/>
    <w:rsid w:val="00233CFB"/>
    <w:rsid w:val="00234012"/>
    <w:rsid w:val="00240BD9"/>
    <w:rsid w:val="0024743D"/>
    <w:rsid w:val="00253F12"/>
    <w:rsid w:val="00262E80"/>
    <w:rsid w:val="00264A7A"/>
    <w:rsid w:val="00275D33"/>
    <w:rsid w:val="002808EF"/>
    <w:rsid w:val="00285344"/>
    <w:rsid w:val="00290566"/>
    <w:rsid w:val="002957ED"/>
    <w:rsid w:val="002961BD"/>
    <w:rsid w:val="00297574"/>
    <w:rsid w:val="002A0BBB"/>
    <w:rsid w:val="002A0C54"/>
    <w:rsid w:val="002A2A00"/>
    <w:rsid w:val="002A3651"/>
    <w:rsid w:val="002A4F7B"/>
    <w:rsid w:val="002A5AB2"/>
    <w:rsid w:val="002B1816"/>
    <w:rsid w:val="002B524F"/>
    <w:rsid w:val="002B59EC"/>
    <w:rsid w:val="002B600D"/>
    <w:rsid w:val="002C31E3"/>
    <w:rsid w:val="002C46FA"/>
    <w:rsid w:val="002C53C7"/>
    <w:rsid w:val="002D3283"/>
    <w:rsid w:val="002D4DB2"/>
    <w:rsid w:val="002D652D"/>
    <w:rsid w:val="002E129A"/>
    <w:rsid w:val="002E4D51"/>
    <w:rsid w:val="002F211F"/>
    <w:rsid w:val="002F4A66"/>
    <w:rsid w:val="00305452"/>
    <w:rsid w:val="00310190"/>
    <w:rsid w:val="003115CE"/>
    <w:rsid w:val="003128E1"/>
    <w:rsid w:val="00316CB6"/>
    <w:rsid w:val="00320F90"/>
    <w:rsid w:val="00321D61"/>
    <w:rsid w:val="0032565A"/>
    <w:rsid w:val="00332A1D"/>
    <w:rsid w:val="00343386"/>
    <w:rsid w:val="00350266"/>
    <w:rsid w:val="00352EBF"/>
    <w:rsid w:val="003534B8"/>
    <w:rsid w:val="00361DBD"/>
    <w:rsid w:val="00364B96"/>
    <w:rsid w:val="00365400"/>
    <w:rsid w:val="00373E82"/>
    <w:rsid w:val="00381799"/>
    <w:rsid w:val="00385930"/>
    <w:rsid w:val="0038780C"/>
    <w:rsid w:val="00391A8D"/>
    <w:rsid w:val="00392E10"/>
    <w:rsid w:val="003971BA"/>
    <w:rsid w:val="003A100D"/>
    <w:rsid w:val="003A315A"/>
    <w:rsid w:val="003A550A"/>
    <w:rsid w:val="003B0570"/>
    <w:rsid w:val="003B0691"/>
    <w:rsid w:val="003B0F40"/>
    <w:rsid w:val="003B6439"/>
    <w:rsid w:val="003C3EBE"/>
    <w:rsid w:val="003C4629"/>
    <w:rsid w:val="003C6285"/>
    <w:rsid w:val="003D4442"/>
    <w:rsid w:val="003E4229"/>
    <w:rsid w:val="003E5A79"/>
    <w:rsid w:val="003F5EC3"/>
    <w:rsid w:val="00404BF3"/>
    <w:rsid w:val="00404D81"/>
    <w:rsid w:val="004128B4"/>
    <w:rsid w:val="00416F1D"/>
    <w:rsid w:val="00421A78"/>
    <w:rsid w:val="00421B0D"/>
    <w:rsid w:val="00422DFA"/>
    <w:rsid w:val="004238CF"/>
    <w:rsid w:val="004302BB"/>
    <w:rsid w:val="00440EBB"/>
    <w:rsid w:val="00441E7D"/>
    <w:rsid w:val="00443371"/>
    <w:rsid w:val="00443B71"/>
    <w:rsid w:val="004463E3"/>
    <w:rsid w:val="004515C3"/>
    <w:rsid w:val="00451979"/>
    <w:rsid w:val="00453740"/>
    <w:rsid w:val="00453DB7"/>
    <w:rsid w:val="00454669"/>
    <w:rsid w:val="004604C5"/>
    <w:rsid w:val="00462CE4"/>
    <w:rsid w:val="00464F21"/>
    <w:rsid w:val="0047200C"/>
    <w:rsid w:val="004742F5"/>
    <w:rsid w:val="00474F17"/>
    <w:rsid w:val="004810F4"/>
    <w:rsid w:val="00493457"/>
    <w:rsid w:val="004A1078"/>
    <w:rsid w:val="004A1DCE"/>
    <w:rsid w:val="004A3BD3"/>
    <w:rsid w:val="004A7BB4"/>
    <w:rsid w:val="004B6D29"/>
    <w:rsid w:val="004B6EB1"/>
    <w:rsid w:val="004C13EF"/>
    <w:rsid w:val="004C6AA5"/>
    <w:rsid w:val="004D65C1"/>
    <w:rsid w:val="004D7520"/>
    <w:rsid w:val="004E336D"/>
    <w:rsid w:val="004E5139"/>
    <w:rsid w:val="004F1658"/>
    <w:rsid w:val="00502E05"/>
    <w:rsid w:val="00506304"/>
    <w:rsid w:val="00512482"/>
    <w:rsid w:val="00515011"/>
    <w:rsid w:val="00515A9E"/>
    <w:rsid w:val="00515C62"/>
    <w:rsid w:val="00516657"/>
    <w:rsid w:val="005169CE"/>
    <w:rsid w:val="00523142"/>
    <w:rsid w:val="005406E1"/>
    <w:rsid w:val="0054330D"/>
    <w:rsid w:val="00553D23"/>
    <w:rsid w:val="00557595"/>
    <w:rsid w:val="0055796F"/>
    <w:rsid w:val="00557C60"/>
    <w:rsid w:val="00560A7A"/>
    <w:rsid w:val="005637EE"/>
    <w:rsid w:val="005702D6"/>
    <w:rsid w:val="0057524E"/>
    <w:rsid w:val="00575FC1"/>
    <w:rsid w:val="00577500"/>
    <w:rsid w:val="00577E7C"/>
    <w:rsid w:val="005807B3"/>
    <w:rsid w:val="00583C64"/>
    <w:rsid w:val="005957BE"/>
    <w:rsid w:val="005979E6"/>
    <w:rsid w:val="00597B49"/>
    <w:rsid w:val="005A2197"/>
    <w:rsid w:val="005A62ED"/>
    <w:rsid w:val="005B3D6A"/>
    <w:rsid w:val="005B425C"/>
    <w:rsid w:val="005B6AD1"/>
    <w:rsid w:val="005B7F76"/>
    <w:rsid w:val="005C064A"/>
    <w:rsid w:val="005C0B82"/>
    <w:rsid w:val="005C1B79"/>
    <w:rsid w:val="005C765D"/>
    <w:rsid w:val="005D1AA5"/>
    <w:rsid w:val="005D3581"/>
    <w:rsid w:val="005D44DA"/>
    <w:rsid w:val="005E3CAD"/>
    <w:rsid w:val="005E777E"/>
    <w:rsid w:val="005F3037"/>
    <w:rsid w:val="0060105D"/>
    <w:rsid w:val="00611D8D"/>
    <w:rsid w:val="00611E86"/>
    <w:rsid w:val="006176D3"/>
    <w:rsid w:val="00620771"/>
    <w:rsid w:val="00622199"/>
    <w:rsid w:val="0062309F"/>
    <w:rsid w:val="006318E7"/>
    <w:rsid w:val="00631F67"/>
    <w:rsid w:val="00635BA5"/>
    <w:rsid w:val="00636753"/>
    <w:rsid w:val="00642E97"/>
    <w:rsid w:val="0064353F"/>
    <w:rsid w:val="006543B4"/>
    <w:rsid w:val="00654708"/>
    <w:rsid w:val="0066010F"/>
    <w:rsid w:val="00663888"/>
    <w:rsid w:val="00664E5A"/>
    <w:rsid w:val="00666586"/>
    <w:rsid w:val="00667260"/>
    <w:rsid w:val="0066726C"/>
    <w:rsid w:val="00667294"/>
    <w:rsid w:val="006808F1"/>
    <w:rsid w:val="00684536"/>
    <w:rsid w:val="00691CCC"/>
    <w:rsid w:val="0069599D"/>
    <w:rsid w:val="00696AAC"/>
    <w:rsid w:val="00697A0A"/>
    <w:rsid w:val="006A61EB"/>
    <w:rsid w:val="006B7984"/>
    <w:rsid w:val="006C01C2"/>
    <w:rsid w:val="006C609F"/>
    <w:rsid w:val="006D2AC9"/>
    <w:rsid w:val="006E02C5"/>
    <w:rsid w:val="006E16E2"/>
    <w:rsid w:val="006E3AC8"/>
    <w:rsid w:val="006E3E17"/>
    <w:rsid w:val="006E4338"/>
    <w:rsid w:val="006E6353"/>
    <w:rsid w:val="006E6BEC"/>
    <w:rsid w:val="006F1D22"/>
    <w:rsid w:val="006F2E66"/>
    <w:rsid w:val="006F3D6C"/>
    <w:rsid w:val="006F403C"/>
    <w:rsid w:val="007070D7"/>
    <w:rsid w:val="0071051F"/>
    <w:rsid w:val="007142F1"/>
    <w:rsid w:val="007158FC"/>
    <w:rsid w:val="007201BB"/>
    <w:rsid w:val="00724074"/>
    <w:rsid w:val="00727505"/>
    <w:rsid w:val="007275EB"/>
    <w:rsid w:val="00730038"/>
    <w:rsid w:val="007301D7"/>
    <w:rsid w:val="00732497"/>
    <w:rsid w:val="00733707"/>
    <w:rsid w:val="00735FF8"/>
    <w:rsid w:val="00736E3C"/>
    <w:rsid w:val="0073762A"/>
    <w:rsid w:val="00740615"/>
    <w:rsid w:val="007430E1"/>
    <w:rsid w:val="00745733"/>
    <w:rsid w:val="00747C93"/>
    <w:rsid w:val="00750726"/>
    <w:rsid w:val="0075204E"/>
    <w:rsid w:val="00752E60"/>
    <w:rsid w:val="007545DC"/>
    <w:rsid w:val="00754998"/>
    <w:rsid w:val="00755825"/>
    <w:rsid w:val="0077471F"/>
    <w:rsid w:val="0077639C"/>
    <w:rsid w:val="00776BFE"/>
    <w:rsid w:val="0078307A"/>
    <w:rsid w:val="00784515"/>
    <w:rsid w:val="0078467B"/>
    <w:rsid w:val="007848D9"/>
    <w:rsid w:val="00784FF5"/>
    <w:rsid w:val="00785A3D"/>
    <w:rsid w:val="00786C73"/>
    <w:rsid w:val="00786D32"/>
    <w:rsid w:val="00787682"/>
    <w:rsid w:val="0079114D"/>
    <w:rsid w:val="00792B6B"/>
    <w:rsid w:val="007A5C9B"/>
    <w:rsid w:val="007A7883"/>
    <w:rsid w:val="007B48FD"/>
    <w:rsid w:val="007B4A9A"/>
    <w:rsid w:val="007B51AE"/>
    <w:rsid w:val="007B7F61"/>
    <w:rsid w:val="007C017F"/>
    <w:rsid w:val="007C3175"/>
    <w:rsid w:val="007C58E4"/>
    <w:rsid w:val="007C7048"/>
    <w:rsid w:val="007D00F8"/>
    <w:rsid w:val="007D0A13"/>
    <w:rsid w:val="007E3F53"/>
    <w:rsid w:val="007E4CAE"/>
    <w:rsid w:val="007F1A8A"/>
    <w:rsid w:val="007F7D5E"/>
    <w:rsid w:val="00804D27"/>
    <w:rsid w:val="008059BA"/>
    <w:rsid w:val="00811CED"/>
    <w:rsid w:val="008155C2"/>
    <w:rsid w:val="00822521"/>
    <w:rsid w:val="00823D44"/>
    <w:rsid w:val="00824794"/>
    <w:rsid w:val="00824B6E"/>
    <w:rsid w:val="00836043"/>
    <w:rsid w:val="00837B81"/>
    <w:rsid w:val="00840843"/>
    <w:rsid w:val="00846584"/>
    <w:rsid w:val="008506D9"/>
    <w:rsid w:val="00850D2D"/>
    <w:rsid w:val="00851BE2"/>
    <w:rsid w:val="00863A88"/>
    <w:rsid w:val="00865F6C"/>
    <w:rsid w:val="00873184"/>
    <w:rsid w:val="0087333B"/>
    <w:rsid w:val="0087545D"/>
    <w:rsid w:val="00876A9E"/>
    <w:rsid w:val="00882A82"/>
    <w:rsid w:val="008842B0"/>
    <w:rsid w:val="008A41E5"/>
    <w:rsid w:val="008A4D39"/>
    <w:rsid w:val="008B1F31"/>
    <w:rsid w:val="008B2E84"/>
    <w:rsid w:val="008B3A06"/>
    <w:rsid w:val="008B6228"/>
    <w:rsid w:val="008C1D76"/>
    <w:rsid w:val="008C3D43"/>
    <w:rsid w:val="008C4C2C"/>
    <w:rsid w:val="008D1A25"/>
    <w:rsid w:val="008D49F8"/>
    <w:rsid w:val="008E36DF"/>
    <w:rsid w:val="008E4BF3"/>
    <w:rsid w:val="008F4066"/>
    <w:rsid w:val="008F76AF"/>
    <w:rsid w:val="00900469"/>
    <w:rsid w:val="009015C0"/>
    <w:rsid w:val="009040CD"/>
    <w:rsid w:val="009108FD"/>
    <w:rsid w:val="00911559"/>
    <w:rsid w:val="009121B2"/>
    <w:rsid w:val="00912BAB"/>
    <w:rsid w:val="0091325F"/>
    <w:rsid w:val="009135A2"/>
    <w:rsid w:val="00921012"/>
    <w:rsid w:val="0092295F"/>
    <w:rsid w:val="00922A00"/>
    <w:rsid w:val="00923B2A"/>
    <w:rsid w:val="009241CA"/>
    <w:rsid w:val="009242CF"/>
    <w:rsid w:val="00926C37"/>
    <w:rsid w:val="0092747E"/>
    <w:rsid w:val="00930483"/>
    <w:rsid w:val="00932DFE"/>
    <w:rsid w:val="00934D59"/>
    <w:rsid w:val="0094033F"/>
    <w:rsid w:val="00941CF6"/>
    <w:rsid w:val="00943D10"/>
    <w:rsid w:val="00944691"/>
    <w:rsid w:val="00946C31"/>
    <w:rsid w:val="00954C72"/>
    <w:rsid w:val="00956958"/>
    <w:rsid w:val="009571F2"/>
    <w:rsid w:val="009600ED"/>
    <w:rsid w:val="009638E1"/>
    <w:rsid w:val="00972050"/>
    <w:rsid w:val="00975042"/>
    <w:rsid w:val="00983166"/>
    <w:rsid w:val="00983733"/>
    <w:rsid w:val="00986497"/>
    <w:rsid w:val="009867C7"/>
    <w:rsid w:val="00986A73"/>
    <w:rsid w:val="00986FE4"/>
    <w:rsid w:val="00990343"/>
    <w:rsid w:val="00995212"/>
    <w:rsid w:val="00996758"/>
    <w:rsid w:val="0099755D"/>
    <w:rsid w:val="009A0176"/>
    <w:rsid w:val="009A13AB"/>
    <w:rsid w:val="009A1E3A"/>
    <w:rsid w:val="009A38CB"/>
    <w:rsid w:val="009A4A51"/>
    <w:rsid w:val="009A59CF"/>
    <w:rsid w:val="009B19D2"/>
    <w:rsid w:val="009B349A"/>
    <w:rsid w:val="009B5D87"/>
    <w:rsid w:val="009B6890"/>
    <w:rsid w:val="009C063C"/>
    <w:rsid w:val="009C7EC8"/>
    <w:rsid w:val="009D19D9"/>
    <w:rsid w:val="009D22C1"/>
    <w:rsid w:val="009D3571"/>
    <w:rsid w:val="009D5C71"/>
    <w:rsid w:val="009D6C76"/>
    <w:rsid w:val="009D6C94"/>
    <w:rsid w:val="009E16C5"/>
    <w:rsid w:val="009E535F"/>
    <w:rsid w:val="009E5403"/>
    <w:rsid w:val="009E7A20"/>
    <w:rsid w:val="009F04DF"/>
    <w:rsid w:val="009F5C6C"/>
    <w:rsid w:val="00A0496B"/>
    <w:rsid w:val="00A138E6"/>
    <w:rsid w:val="00A15E95"/>
    <w:rsid w:val="00A27E19"/>
    <w:rsid w:val="00A335F3"/>
    <w:rsid w:val="00A33F3A"/>
    <w:rsid w:val="00A35461"/>
    <w:rsid w:val="00A35CEF"/>
    <w:rsid w:val="00A3698F"/>
    <w:rsid w:val="00A42E86"/>
    <w:rsid w:val="00A44C3E"/>
    <w:rsid w:val="00A44E2C"/>
    <w:rsid w:val="00A4633C"/>
    <w:rsid w:val="00A51837"/>
    <w:rsid w:val="00A53307"/>
    <w:rsid w:val="00A54DA2"/>
    <w:rsid w:val="00A616B3"/>
    <w:rsid w:val="00A6222E"/>
    <w:rsid w:val="00A64DEF"/>
    <w:rsid w:val="00A6799D"/>
    <w:rsid w:val="00A67FAB"/>
    <w:rsid w:val="00A70D79"/>
    <w:rsid w:val="00A7187D"/>
    <w:rsid w:val="00A74DE8"/>
    <w:rsid w:val="00A82223"/>
    <w:rsid w:val="00A837E9"/>
    <w:rsid w:val="00A96C54"/>
    <w:rsid w:val="00A97774"/>
    <w:rsid w:val="00AA3E95"/>
    <w:rsid w:val="00AA5BDD"/>
    <w:rsid w:val="00AB0C45"/>
    <w:rsid w:val="00AB207C"/>
    <w:rsid w:val="00AB42E8"/>
    <w:rsid w:val="00AB5C76"/>
    <w:rsid w:val="00AC029D"/>
    <w:rsid w:val="00AC1222"/>
    <w:rsid w:val="00AD1967"/>
    <w:rsid w:val="00AD2DC1"/>
    <w:rsid w:val="00AD51C0"/>
    <w:rsid w:val="00AE0DD8"/>
    <w:rsid w:val="00AE2C9D"/>
    <w:rsid w:val="00AE5BF5"/>
    <w:rsid w:val="00AE5F9C"/>
    <w:rsid w:val="00AE6D89"/>
    <w:rsid w:val="00AF28C3"/>
    <w:rsid w:val="00AF39AE"/>
    <w:rsid w:val="00AF4B7F"/>
    <w:rsid w:val="00AF54F6"/>
    <w:rsid w:val="00AF790B"/>
    <w:rsid w:val="00B0050D"/>
    <w:rsid w:val="00B035DE"/>
    <w:rsid w:val="00B04512"/>
    <w:rsid w:val="00B07093"/>
    <w:rsid w:val="00B07CAF"/>
    <w:rsid w:val="00B105E8"/>
    <w:rsid w:val="00B16529"/>
    <w:rsid w:val="00B20285"/>
    <w:rsid w:val="00B20410"/>
    <w:rsid w:val="00B25636"/>
    <w:rsid w:val="00B310D7"/>
    <w:rsid w:val="00B312E1"/>
    <w:rsid w:val="00B31425"/>
    <w:rsid w:val="00B32330"/>
    <w:rsid w:val="00B3288A"/>
    <w:rsid w:val="00B3476D"/>
    <w:rsid w:val="00B34F5C"/>
    <w:rsid w:val="00B374E2"/>
    <w:rsid w:val="00B4021A"/>
    <w:rsid w:val="00B44132"/>
    <w:rsid w:val="00B448AC"/>
    <w:rsid w:val="00B51AF9"/>
    <w:rsid w:val="00B54096"/>
    <w:rsid w:val="00B62CBE"/>
    <w:rsid w:val="00B6391F"/>
    <w:rsid w:val="00B67B4F"/>
    <w:rsid w:val="00B70D21"/>
    <w:rsid w:val="00B77915"/>
    <w:rsid w:val="00B81F51"/>
    <w:rsid w:val="00B84BFF"/>
    <w:rsid w:val="00B92059"/>
    <w:rsid w:val="00B946C8"/>
    <w:rsid w:val="00B97C98"/>
    <w:rsid w:val="00BA37C3"/>
    <w:rsid w:val="00BA5C21"/>
    <w:rsid w:val="00BB03B9"/>
    <w:rsid w:val="00BB755B"/>
    <w:rsid w:val="00BB7ECE"/>
    <w:rsid w:val="00BC1000"/>
    <w:rsid w:val="00BC41B5"/>
    <w:rsid w:val="00BC5A68"/>
    <w:rsid w:val="00BC6FCC"/>
    <w:rsid w:val="00BD5CF0"/>
    <w:rsid w:val="00BE0641"/>
    <w:rsid w:val="00BE196C"/>
    <w:rsid w:val="00BF0494"/>
    <w:rsid w:val="00BF144E"/>
    <w:rsid w:val="00BF5116"/>
    <w:rsid w:val="00BF5928"/>
    <w:rsid w:val="00C0035C"/>
    <w:rsid w:val="00C10891"/>
    <w:rsid w:val="00C13324"/>
    <w:rsid w:val="00C155B2"/>
    <w:rsid w:val="00C2414D"/>
    <w:rsid w:val="00C245DE"/>
    <w:rsid w:val="00C37230"/>
    <w:rsid w:val="00C44901"/>
    <w:rsid w:val="00C4666C"/>
    <w:rsid w:val="00C46C21"/>
    <w:rsid w:val="00C54162"/>
    <w:rsid w:val="00C55169"/>
    <w:rsid w:val="00C5556D"/>
    <w:rsid w:val="00C6082C"/>
    <w:rsid w:val="00C62848"/>
    <w:rsid w:val="00C62C52"/>
    <w:rsid w:val="00C75B8C"/>
    <w:rsid w:val="00C76B14"/>
    <w:rsid w:val="00C813C1"/>
    <w:rsid w:val="00C81FFB"/>
    <w:rsid w:val="00C826B1"/>
    <w:rsid w:val="00C82F44"/>
    <w:rsid w:val="00C84B8C"/>
    <w:rsid w:val="00C90747"/>
    <w:rsid w:val="00C92E4D"/>
    <w:rsid w:val="00C93FE8"/>
    <w:rsid w:val="00C95832"/>
    <w:rsid w:val="00C97A4C"/>
    <w:rsid w:val="00CA5747"/>
    <w:rsid w:val="00CB44BB"/>
    <w:rsid w:val="00CB4759"/>
    <w:rsid w:val="00CB5B74"/>
    <w:rsid w:val="00CB5CFD"/>
    <w:rsid w:val="00CB6812"/>
    <w:rsid w:val="00CB7950"/>
    <w:rsid w:val="00CC08E4"/>
    <w:rsid w:val="00CC77DD"/>
    <w:rsid w:val="00CD2393"/>
    <w:rsid w:val="00CD302F"/>
    <w:rsid w:val="00CD3AC8"/>
    <w:rsid w:val="00CD5AC9"/>
    <w:rsid w:val="00CD7A3D"/>
    <w:rsid w:val="00CE45CD"/>
    <w:rsid w:val="00CE635B"/>
    <w:rsid w:val="00CF0B46"/>
    <w:rsid w:val="00D00403"/>
    <w:rsid w:val="00D0320A"/>
    <w:rsid w:val="00D05D19"/>
    <w:rsid w:val="00D06F77"/>
    <w:rsid w:val="00D12F22"/>
    <w:rsid w:val="00D141AA"/>
    <w:rsid w:val="00D15A45"/>
    <w:rsid w:val="00D16998"/>
    <w:rsid w:val="00D17570"/>
    <w:rsid w:val="00D1777C"/>
    <w:rsid w:val="00D23199"/>
    <w:rsid w:val="00D300BB"/>
    <w:rsid w:val="00D3142C"/>
    <w:rsid w:val="00D35662"/>
    <w:rsid w:val="00D359A2"/>
    <w:rsid w:val="00D410D4"/>
    <w:rsid w:val="00D419A1"/>
    <w:rsid w:val="00D463ED"/>
    <w:rsid w:val="00D46972"/>
    <w:rsid w:val="00D52755"/>
    <w:rsid w:val="00D53D27"/>
    <w:rsid w:val="00D53E9B"/>
    <w:rsid w:val="00D6156B"/>
    <w:rsid w:val="00D74447"/>
    <w:rsid w:val="00D80D12"/>
    <w:rsid w:val="00D819B6"/>
    <w:rsid w:val="00D86251"/>
    <w:rsid w:val="00D959AD"/>
    <w:rsid w:val="00D963A4"/>
    <w:rsid w:val="00DA180D"/>
    <w:rsid w:val="00DA2C31"/>
    <w:rsid w:val="00DA4383"/>
    <w:rsid w:val="00DA49D1"/>
    <w:rsid w:val="00DA518F"/>
    <w:rsid w:val="00DA7E22"/>
    <w:rsid w:val="00DB15A4"/>
    <w:rsid w:val="00DB1F15"/>
    <w:rsid w:val="00DB329F"/>
    <w:rsid w:val="00DB3366"/>
    <w:rsid w:val="00DB3B35"/>
    <w:rsid w:val="00DB6070"/>
    <w:rsid w:val="00DC13A3"/>
    <w:rsid w:val="00DC3C1E"/>
    <w:rsid w:val="00DC41CE"/>
    <w:rsid w:val="00DD13C3"/>
    <w:rsid w:val="00DD5C53"/>
    <w:rsid w:val="00DD68DA"/>
    <w:rsid w:val="00DD7692"/>
    <w:rsid w:val="00DE557A"/>
    <w:rsid w:val="00DE7327"/>
    <w:rsid w:val="00DF0B5A"/>
    <w:rsid w:val="00DF20BB"/>
    <w:rsid w:val="00DF22DA"/>
    <w:rsid w:val="00DF3618"/>
    <w:rsid w:val="00DF6643"/>
    <w:rsid w:val="00E03202"/>
    <w:rsid w:val="00E040C0"/>
    <w:rsid w:val="00E0569E"/>
    <w:rsid w:val="00E07B54"/>
    <w:rsid w:val="00E15C71"/>
    <w:rsid w:val="00E172DA"/>
    <w:rsid w:val="00E216A9"/>
    <w:rsid w:val="00E22A18"/>
    <w:rsid w:val="00E37DD6"/>
    <w:rsid w:val="00E43718"/>
    <w:rsid w:val="00E45374"/>
    <w:rsid w:val="00E56D78"/>
    <w:rsid w:val="00E630A0"/>
    <w:rsid w:val="00E6578A"/>
    <w:rsid w:val="00E657DC"/>
    <w:rsid w:val="00E65934"/>
    <w:rsid w:val="00E673B7"/>
    <w:rsid w:val="00E715C8"/>
    <w:rsid w:val="00E74E52"/>
    <w:rsid w:val="00E75D4F"/>
    <w:rsid w:val="00E7677D"/>
    <w:rsid w:val="00E817CC"/>
    <w:rsid w:val="00E908B1"/>
    <w:rsid w:val="00E91BC4"/>
    <w:rsid w:val="00E92602"/>
    <w:rsid w:val="00E92A33"/>
    <w:rsid w:val="00EA3A21"/>
    <w:rsid w:val="00EA50E3"/>
    <w:rsid w:val="00EB20F0"/>
    <w:rsid w:val="00EB47F3"/>
    <w:rsid w:val="00EB5FEC"/>
    <w:rsid w:val="00EB7703"/>
    <w:rsid w:val="00EC166A"/>
    <w:rsid w:val="00EC45B2"/>
    <w:rsid w:val="00EC45D2"/>
    <w:rsid w:val="00EC4BEA"/>
    <w:rsid w:val="00ED3987"/>
    <w:rsid w:val="00ED68F4"/>
    <w:rsid w:val="00ED71C9"/>
    <w:rsid w:val="00EE0821"/>
    <w:rsid w:val="00EE1AF0"/>
    <w:rsid w:val="00EE3C77"/>
    <w:rsid w:val="00EE5E71"/>
    <w:rsid w:val="00EF59DD"/>
    <w:rsid w:val="00F03CF4"/>
    <w:rsid w:val="00F0475B"/>
    <w:rsid w:val="00F06A71"/>
    <w:rsid w:val="00F07E4D"/>
    <w:rsid w:val="00F121CA"/>
    <w:rsid w:val="00F12A7E"/>
    <w:rsid w:val="00F323D2"/>
    <w:rsid w:val="00F3550E"/>
    <w:rsid w:val="00F44EDC"/>
    <w:rsid w:val="00F45D01"/>
    <w:rsid w:val="00F52025"/>
    <w:rsid w:val="00F52DB4"/>
    <w:rsid w:val="00F53D9D"/>
    <w:rsid w:val="00F62EED"/>
    <w:rsid w:val="00F641B2"/>
    <w:rsid w:val="00F6759A"/>
    <w:rsid w:val="00F67BBE"/>
    <w:rsid w:val="00F67F14"/>
    <w:rsid w:val="00F72705"/>
    <w:rsid w:val="00F73284"/>
    <w:rsid w:val="00F75931"/>
    <w:rsid w:val="00F7611B"/>
    <w:rsid w:val="00F844CF"/>
    <w:rsid w:val="00F94B61"/>
    <w:rsid w:val="00F97FAB"/>
    <w:rsid w:val="00FA77B6"/>
    <w:rsid w:val="00FA7E4E"/>
    <w:rsid w:val="00FB58D4"/>
    <w:rsid w:val="00FC2B3F"/>
    <w:rsid w:val="00FC4681"/>
    <w:rsid w:val="00FC46C7"/>
    <w:rsid w:val="00FC753E"/>
    <w:rsid w:val="00FD4D00"/>
    <w:rsid w:val="00FD6F39"/>
    <w:rsid w:val="00FE1873"/>
    <w:rsid w:val="00FE339B"/>
    <w:rsid w:val="00FE3FDE"/>
    <w:rsid w:val="00FF2613"/>
    <w:rsid w:val="00FF4AF6"/>
    <w:rsid w:val="00FF55BF"/>
    <w:rsid w:val="00FF7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21"/>
    <o:shapelayout v:ext="edit">
      <o:idmap v:ext="edit" data="1"/>
    </o:shapelayout>
  </w:shapeDefaults>
  <w:decimalSymbol w:val="."/>
  <w:listSeparator w:val=","/>
  <w14:docId w14:val="2205C78D"/>
  <w15:chartTrackingRefBased/>
  <w15:docId w15:val="{5CC1B13E-AADD-4459-932E-FE282565B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497"/>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6497"/>
    <w:pPr>
      <w:tabs>
        <w:tab w:val="center" w:pos="4680"/>
        <w:tab w:val="right" w:pos="9360"/>
      </w:tabs>
    </w:pPr>
  </w:style>
  <w:style w:type="character" w:customStyle="1" w:styleId="HeaderChar">
    <w:name w:val="Header Char"/>
    <w:basedOn w:val="DefaultParagraphFont"/>
    <w:link w:val="Header"/>
    <w:rsid w:val="00986497"/>
    <w:rPr>
      <w:rFonts w:eastAsia="Times New Roman"/>
    </w:rPr>
  </w:style>
  <w:style w:type="paragraph" w:styleId="Footer">
    <w:name w:val="footer"/>
    <w:basedOn w:val="Normal"/>
    <w:link w:val="FooterChar"/>
    <w:uiPriority w:val="99"/>
    <w:rsid w:val="00986497"/>
    <w:pPr>
      <w:tabs>
        <w:tab w:val="center" w:pos="4680"/>
        <w:tab w:val="right" w:pos="9360"/>
      </w:tabs>
    </w:pPr>
  </w:style>
  <w:style w:type="character" w:customStyle="1" w:styleId="FooterChar">
    <w:name w:val="Footer Char"/>
    <w:basedOn w:val="DefaultParagraphFont"/>
    <w:link w:val="Footer"/>
    <w:uiPriority w:val="99"/>
    <w:rsid w:val="00986497"/>
    <w:rPr>
      <w:rFonts w:eastAsia="Times New Roman"/>
    </w:rPr>
  </w:style>
  <w:style w:type="paragraph" w:styleId="BodyText">
    <w:name w:val="Body Text"/>
    <w:basedOn w:val="Normal"/>
    <w:link w:val="BodyTextChar"/>
    <w:uiPriority w:val="1"/>
    <w:qFormat/>
    <w:rsid w:val="00986497"/>
    <w:pPr>
      <w:widowControl w:val="0"/>
      <w:autoSpaceDE w:val="0"/>
      <w:autoSpaceDN w:val="0"/>
    </w:pPr>
    <w:rPr>
      <w:rFonts w:ascii="Arial" w:eastAsia="Arial" w:hAnsi="Arial" w:cs="Arial"/>
      <w:sz w:val="23"/>
      <w:szCs w:val="23"/>
    </w:rPr>
  </w:style>
  <w:style w:type="character" w:customStyle="1" w:styleId="BodyTextChar">
    <w:name w:val="Body Text Char"/>
    <w:basedOn w:val="DefaultParagraphFont"/>
    <w:link w:val="BodyText"/>
    <w:uiPriority w:val="1"/>
    <w:rsid w:val="00986497"/>
    <w:rPr>
      <w:rFonts w:ascii="Arial" w:eastAsia="Arial" w:hAnsi="Arial" w:cs="Arial"/>
      <w:sz w:val="23"/>
      <w:szCs w:val="23"/>
    </w:rPr>
  </w:style>
  <w:style w:type="paragraph" w:styleId="ListParagraph">
    <w:name w:val="List Paragraph"/>
    <w:basedOn w:val="Normal"/>
    <w:uiPriority w:val="1"/>
    <w:qFormat/>
    <w:rsid w:val="001078B4"/>
    <w:pPr>
      <w:widowControl w:val="0"/>
      <w:autoSpaceDE w:val="0"/>
      <w:autoSpaceDN w:val="0"/>
      <w:ind w:left="123" w:right="110" w:firstLine="2"/>
    </w:pPr>
    <w:rPr>
      <w:rFonts w:eastAsia="Arial" w:cs="Arial"/>
      <w:szCs w:val="22"/>
    </w:rPr>
  </w:style>
  <w:style w:type="character" w:styleId="CommentReference">
    <w:name w:val="annotation reference"/>
    <w:basedOn w:val="DefaultParagraphFont"/>
    <w:uiPriority w:val="99"/>
    <w:semiHidden/>
    <w:unhideWhenUsed/>
    <w:rsid w:val="00DE557A"/>
    <w:rPr>
      <w:sz w:val="16"/>
      <w:szCs w:val="16"/>
    </w:rPr>
  </w:style>
  <w:style w:type="paragraph" w:styleId="CommentText">
    <w:name w:val="annotation text"/>
    <w:basedOn w:val="Normal"/>
    <w:link w:val="CommentTextChar"/>
    <w:uiPriority w:val="99"/>
    <w:semiHidden/>
    <w:unhideWhenUsed/>
    <w:rsid w:val="00DE557A"/>
    <w:rPr>
      <w:sz w:val="20"/>
      <w:szCs w:val="20"/>
    </w:rPr>
  </w:style>
  <w:style w:type="character" w:customStyle="1" w:styleId="CommentTextChar">
    <w:name w:val="Comment Text Char"/>
    <w:basedOn w:val="DefaultParagraphFont"/>
    <w:link w:val="CommentText"/>
    <w:uiPriority w:val="99"/>
    <w:semiHidden/>
    <w:rsid w:val="00DE557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557A"/>
    <w:rPr>
      <w:b/>
      <w:bCs/>
    </w:rPr>
  </w:style>
  <w:style w:type="character" w:customStyle="1" w:styleId="CommentSubjectChar">
    <w:name w:val="Comment Subject Char"/>
    <w:basedOn w:val="CommentTextChar"/>
    <w:link w:val="CommentSubject"/>
    <w:uiPriority w:val="99"/>
    <w:semiHidden/>
    <w:rsid w:val="00DE557A"/>
    <w:rPr>
      <w:rFonts w:eastAsia="Times New Roman"/>
      <w:b/>
      <w:bCs/>
      <w:sz w:val="20"/>
      <w:szCs w:val="20"/>
    </w:rPr>
  </w:style>
  <w:style w:type="paragraph" w:styleId="BalloonText">
    <w:name w:val="Balloon Text"/>
    <w:basedOn w:val="Normal"/>
    <w:link w:val="BalloonTextChar"/>
    <w:uiPriority w:val="99"/>
    <w:semiHidden/>
    <w:unhideWhenUsed/>
    <w:rsid w:val="00DE55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5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Vosmeier</dc:creator>
  <cp:keywords/>
  <dc:description/>
  <cp:lastModifiedBy>Michael Shermis</cp:lastModifiedBy>
  <cp:revision>16</cp:revision>
  <cp:lastPrinted>2024-09-16T20:04:00Z</cp:lastPrinted>
  <dcterms:created xsi:type="dcterms:W3CDTF">2026-02-16T21:51:00Z</dcterms:created>
  <dcterms:modified xsi:type="dcterms:W3CDTF">2026-03-09T17:07:00Z</dcterms:modified>
</cp:coreProperties>
</file>